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122C8" w14:textId="77777777" w:rsidR="00351378" w:rsidRDefault="00351378" w:rsidP="00351378">
      <w:pPr>
        <w:ind w:left="720" w:hanging="360"/>
        <w:jc w:val="left"/>
        <w:rPr>
          <w:b/>
          <w:bCs/>
        </w:rPr>
      </w:pPr>
    </w:p>
    <w:p w14:paraId="299EF0B1" w14:textId="76B9305F" w:rsidR="006E26FF" w:rsidRPr="00351378" w:rsidRDefault="006E26FF" w:rsidP="00351378">
      <w:pPr>
        <w:ind w:left="720" w:hanging="360"/>
        <w:jc w:val="left"/>
        <w:rPr>
          <w:b/>
          <w:bCs/>
          <w:szCs w:val="20"/>
        </w:rPr>
      </w:pPr>
      <w:r w:rsidRPr="00351378">
        <w:rPr>
          <w:b/>
          <w:bCs/>
        </w:rPr>
        <w:fldChar w:fldCharType="begin"/>
      </w:r>
      <w:r w:rsidRPr="00351378">
        <w:rPr>
          <w:b/>
          <w:bCs/>
        </w:rPr>
        <w:instrText xml:space="preserve"> delta_regNumber  \* MERGEFORMAT</w:instrText>
      </w:r>
      <w:r w:rsidRPr="00351378">
        <w:rPr>
          <w:b/>
          <w:bCs/>
        </w:rPr>
        <w:fldChar w:fldCharType="end"/>
      </w:r>
      <w:r w:rsidR="006B50EC" w:rsidRPr="00351378">
        <w:rPr>
          <w:b/>
          <w:bCs/>
          <w:szCs w:val="20"/>
        </w:rPr>
        <w:t>L</w:t>
      </w:r>
      <w:r w:rsidRPr="00351378">
        <w:rPr>
          <w:b/>
          <w:bCs/>
          <w:szCs w:val="20"/>
        </w:rPr>
        <w:t>isa</w:t>
      </w:r>
      <w:r w:rsidR="00C652E7" w:rsidRPr="00351378">
        <w:rPr>
          <w:b/>
          <w:bCs/>
          <w:szCs w:val="20"/>
        </w:rPr>
        <w:t xml:space="preserve"> </w:t>
      </w:r>
      <w:r w:rsidR="00351378" w:rsidRPr="00351378">
        <w:rPr>
          <w:b/>
          <w:bCs/>
          <w:szCs w:val="20"/>
        </w:rPr>
        <w:t>1</w:t>
      </w:r>
      <w:r w:rsidR="00F86069">
        <w:rPr>
          <w:b/>
          <w:bCs/>
          <w:szCs w:val="20"/>
        </w:rPr>
        <w:t xml:space="preserve"> koostöö</w:t>
      </w:r>
      <w:r w:rsidR="003C0791">
        <w:rPr>
          <w:b/>
          <w:bCs/>
          <w:szCs w:val="20"/>
        </w:rPr>
        <w:t>kokku</w:t>
      </w:r>
      <w:r w:rsidR="00F86069">
        <w:rPr>
          <w:b/>
          <w:bCs/>
          <w:szCs w:val="20"/>
        </w:rPr>
        <w:t>leppe juurde</w:t>
      </w:r>
    </w:p>
    <w:p w14:paraId="51848101" w14:textId="77777777" w:rsidR="006E26FF" w:rsidRDefault="006E26FF" w:rsidP="006E26FF">
      <w:pPr>
        <w:jc w:val="center"/>
        <w:rPr>
          <w:b/>
          <w:bCs/>
        </w:rPr>
      </w:pPr>
    </w:p>
    <w:p w14:paraId="6355E0DF" w14:textId="77777777" w:rsidR="006E26FF" w:rsidRPr="00CE569C" w:rsidRDefault="006E26FF" w:rsidP="006E26FF">
      <w:pPr>
        <w:jc w:val="center"/>
        <w:rPr>
          <w:b/>
          <w:bCs/>
          <w:szCs w:val="20"/>
        </w:rPr>
      </w:pPr>
      <w:r w:rsidRPr="00927563">
        <w:rPr>
          <w:b/>
          <w:bCs/>
          <w:szCs w:val="20"/>
        </w:rPr>
        <w:t>DIGIRIIGI AKADEEMIA KESKKONNA KASUTAMISE NÕUDED</w:t>
      </w:r>
    </w:p>
    <w:p w14:paraId="52B45131" w14:textId="77777777" w:rsidR="002A36B9" w:rsidRPr="00CD00D6" w:rsidRDefault="002A36B9" w:rsidP="002A36B9">
      <w:pPr>
        <w:spacing w:after="0"/>
        <w:rPr>
          <w:b/>
          <w:bCs/>
        </w:rPr>
      </w:pPr>
    </w:p>
    <w:p w14:paraId="5676B980" w14:textId="190AD4DB" w:rsidR="00FC5EC4" w:rsidRPr="00CD00D6" w:rsidRDefault="00CD00D6" w:rsidP="00FC5EC4">
      <w:pPr>
        <w:pStyle w:val="ListParagraph"/>
        <w:numPr>
          <w:ilvl w:val="0"/>
          <w:numId w:val="2"/>
        </w:numPr>
        <w:spacing w:before="240" w:after="0"/>
        <w:contextualSpacing w:val="0"/>
        <w:rPr>
          <w:b/>
          <w:bCs/>
        </w:rPr>
      </w:pPr>
      <w:r>
        <w:rPr>
          <w:b/>
          <w:bCs/>
        </w:rPr>
        <w:t>Üldsätted</w:t>
      </w:r>
    </w:p>
    <w:p w14:paraId="326419AF" w14:textId="7F63E0BB" w:rsidR="00CD00D6" w:rsidRPr="00CD00D6" w:rsidRDefault="00634434" w:rsidP="00CD00D6">
      <w:pPr>
        <w:pStyle w:val="ListParagraph"/>
        <w:numPr>
          <w:ilvl w:val="1"/>
          <w:numId w:val="2"/>
        </w:numPr>
        <w:spacing w:after="0"/>
        <w:contextualSpacing w:val="0"/>
        <w:rPr>
          <w:b/>
          <w:bCs/>
        </w:rPr>
      </w:pPr>
      <w:r>
        <w:t>Ke</w:t>
      </w:r>
      <w:r w:rsidR="001044B8" w:rsidRPr="00CD00D6">
        <w:t>skkond on suunatud täiskasvanud õppijale, kelle õppes osalemisega seotud ootustest, võimalustest ja piirangutest</w:t>
      </w:r>
      <w:r w:rsidR="001044B8" w:rsidRPr="00CD00D6">
        <w:rPr>
          <w:rStyle w:val="FootnoteReference"/>
        </w:rPr>
        <w:footnoteReference w:id="2"/>
      </w:r>
      <w:r w:rsidR="001044B8" w:rsidRPr="00CD00D6">
        <w:t xml:space="preserve"> tuleb lähtuda</w:t>
      </w:r>
      <w:r w:rsidR="00EF4211">
        <w:t>.</w:t>
      </w:r>
    </w:p>
    <w:p w14:paraId="7397580F" w14:textId="655E0D15" w:rsidR="00CD00D6" w:rsidRDefault="00CD00D6" w:rsidP="00CD00D6">
      <w:pPr>
        <w:pStyle w:val="ListParagraph"/>
        <w:numPr>
          <w:ilvl w:val="1"/>
          <w:numId w:val="2"/>
        </w:numPr>
        <w:spacing w:before="240" w:after="0"/>
      </w:pPr>
      <w:r>
        <w:t>Keskkonna õpisisu puhul lähtutakse järgnevast määratlusest:</w:t>
      </w:r>
    </w:p>
    <w:p w14:paraId="262490E9" w14:textId="6E4FD5D5" w:rsidR="00CD00D6" w:rsidRDefault="00CD00D6" w:rsidP="00CD00D6">
      <w:pPr>
        <w:pStyle w:val="ListParagraph"/>
        <w:numPr>
          <w:ilvl w:val="2"/>
          <w:numId w:val="2"/>
        </w:numPr>
        <w:spacing w:after="0"/>
      </w:pPr>
      <w:r w:rsidRPr="00CD00D6">
        <w:t xml:space="preserve">Keskkonnas loodav e-kursus on kursus, mis on arendatud </w:t>
      </w:r>
      <w:r w:rsidR="00634434">
        <w:t>K</w:t>
      </w:r>
      <w:r w:rsidRPr="00CD00D6">
        <w:t>eskkonnas Moodle baasfunktsionaalsuseid</w:t>
      </w:r>
      <w:r w:rsidR="00634434" w:rsidRPr="00634434">
        <w:t xml:space="preserve"> </w:t>
      </w:r>
      <w:r w:rsidR="00634434" w:rsidRPr="00CD00D6">
        <w:t>kasutades</w:t>
      </w:r>
      <w:r w:rsidR="00634434">
        <w:t>;</w:t>
      </w:r>
    </w:p>
    <w:p w14:paraId="75FCDF42" w14:textId="312030D4" w:rsidR="00CD00D6" w:rsidRDefault="00CD00D6" w:rsidP="00CD00D6">
      <w:pPr>
        <w:pStyle w:val="ListParagraph"/>
        <w:numPr>
          <w:ilvl w:val="2"/>
          <w:numId w:val="2"/>
        </w:numPr>
        <w:spacing w:after="0"/>
      </w:pPr>
      <w:r w:rsidRPr="00CD00D6">
        <w:t xml:space="preserve">Keskkonda laetav e-kursus on kursus, mis on arendatud autortarkvara ning lisatud </w:t>
      </w:r>
      <w:r w:rsidR="00634434">
        <w:t>K</w:t>
      </w:r>
      <w:r w:rsidRPr="00CD00D6">
        <w:t>eskkonda SCORM-paketi formaadis</w:t>
      </w:r>
      <w:r w:rsidR="00634434">
        <w:t>;</w:t>
      </w:r>
      <w:r w:rsidRPr="00CD00D6">
        <w:t xml:space="preserve"> </w:t>
      </w:r>
    </w:p>
    <w:p w14:paraId="69EF03C0" w14:textId="79296347" w:rsidR="00CD00D6" w:rsidRDefault="00CD00D6" w:rsidP="00CD00D6">
      <w:pPr>
        <w:pStyle w:val="ListParagraph"/>
        <w:numPr>
          <w:ilvl w:val="2"/>
          <w:numId w:val="2"/>
        </w:numPr>
        <w:spacing w:after="0"/>
      </w:pPr>
      <w:r w:rsidRPr="00CD00D6">
        <w:t xml:space="preserve">Keskkonda ülekantav e-kursus on kursus, mis on arendatud mõnes teises Moodle keskkonnas kasutades Moodle baasfunktsionaalsuseid ning lisatud </w:t>
      </w:r>
      <w:r w:rsidR="00634434">
        <w:t>K</w:t>
      </w:r>
      <w:r w:rsidRPr="00CD00D6">
        <w:t xml:space="preserve">eskkonda </w:t>
      </w:r>
      <w:r w:rsidRPr="006B50EC">
        <w:t>.</w:t>
      </w:r>
      <w:r w:rsidR="00186D5E">
        <w:t>mbz</w:t>
      </w:r>
      <w:r w:rsidRPr="00CD00D6">
        <w:rPr>
          <w:b/>
          <w:bCs/>
        </w:rPr>
        <w:t xml:space="preserve"> </w:t>
      </w:r>
      <w:r w:rsidRPr="00CD00D6">
        <w:t>formaadis</w:t>
      </w:r>
      <w:r w:rsidR="00634434">
        <w:t>;</w:t>
      </w:r>
      <w:r w:rsidRPr="00CD00D6">
        <w:t xml:space="preserve"> </w:t>
      </w:r>
    </w:p>
    <w:p w14:paraId="59DF5896" w14:textId="19718E0E" w:rsidR="00CD00D6" w:rsidRDefault="00634434" w:rsidP="00CD00D6">
      <w:pPr>
        <w:pStyle w:val="ListParagraph"/>
        <w:numPr>
          <w:ilvl w:val="3"/>
          <w:numId w:val="2"/>
        </w:numPr>
        <w:spacing w:after="0"/>
      </w:pPr>
      <w:r>
        <w:t>ü</w:t>
      </w:r>
      <w:r w:rsidR="00CD00D6" w:rsidRPr="00CD00D6">
        <w:t xml:space="preserve">lekantava e-kursuse paigaldamisel peab arvestama, et </w:t>
      </w:r>
      <w:r>
        <w:t>K</w:t>
      </w:r>
      <w:r w:rsidR="00CD00D6" w:rsidRPr="00CD00D6">
        <w:t xml:space="preserve">eskkonda ei ole lubatud uute pluginate paigaldamine. </w:t>
      </w:r>
    </w:p>
    <w:p w14:paraId="367CD432" w14:textId="77777777" w:rsidR="00CD00D6" w:rsidRDefault="00CD00D6" w:rsidP="00CD00D6">
      <w:pPr>
        <w:pStyle w:val="ListParagraph"/>
        <w:numPr>
          <w:ilvl w:val="0"/>
          <w:numId w:val="2"/>
        </w:numPr>
        <w:spacing w:before="240" w:after="0"/>
        <w:ind w:left="357" w:hanging="357"/>
        <w:contextualSpacing w:val="0"/>
        <w:rPr>
          <w:b/>
          <w:bCs/>
        </w:rPr>
      </w:pPr>
      <w:r w:rsidRPr="00CD00D6">
        <w:rPr>
          <w:b/>
          <w:bCs/>
        </w:rPr>
        <w:t>E-kursuste üleslaadimisega seotud tehnilised nõuded</w:t>
      </w:r>
    </w:p>
    <w:p w14:paraId="12EB95BB" w14:textId="601FD696" w:rsidR="00CD00D6" w:rsidRPr="00CD00D6" w:rsidRDefault="00CD00D6" w:rsidP="00CD00D6">
      <w:pPr>
        <w:pStyle w:val="ListParagraph"/>
        <w:numPr>
          <w:ilvl w:val="1"/>
          <w:numId w:val="2"/>
        </w:numPr>
        <w:spacing w:after="0"/>
        <w:contextualSpacing w:val="0"/>
        <w:rPr>
          <w:b/>
          <w:bCs/>
        </w:rPr>
      </w:pPr>
      <w:r w:rsidRPr="00CD00D6">
        <w:t xml:space="preserve">Kursuse loomisel või keskkonda lisamisel peab arvestama, et </w:t>
      </w:r>
      <w:r w:rsidR="00634434">
        <w:t>K</w:t>
      </w:r>
      <w:r w:rsidRPr="00CD00D6">
        <w:t>eskkonda üleslaetava faili maksimaalne maht võib olla kuni 300MB. Mahukama e-kursuse puhul peab kursuse disainimisel arvestama, et maht jaotuks mitme SCORM-paketi vahel</w:t>
      </w:r>
      <w:r w:rsidR="00634434">
        <w:t>;</w:t>
      </w:r>
      <w:r w:rsidRPr="00CD00D6">
        <w:t xml:space="preserve"> </w:t>
      </w:r>
    </w:p>
    <w:p w14:paraId="434A0559" w14:textId="14812CCF" w:rsidR="00CD00D6" w:rsidRPr="00CD00D6" w:rsidRDefault="00634434" w:rsidP="00CD00D6">
      <w:pPr>
        <w:pStyle w:val="ListParagraph"/>
        <w:numPr>
          <w:ilvl w:val="2"/>
          <w:numId w:val="2"/>
        </w:numPr>
        <w:spacing w:after="0"/>
        <w:contextualSpacing w:val="0"/>
        <w:rPr>
          <w:b/>
          <w:bCs/>
        </w:rPr>
      </w:pPr>
      <w:r>
        <w:t>m</w:t>
      </w:r>
      <w:r w:rsidR="00CD00D6" w:rsidRPr="00CD00D6">
        <w:t xml:space="preserve">ahukate videofailide puhul tuleb eelistada materjalide üleslaadimist YouTube keskkonda, vajaduse korral peidetud kujul. Videofaile on võimalik </w:t>
      </w:r>
      <w:r>
        <w:t>K</w:t>
      </w:r>
      <w:r w:rsidR="00CD00D6" w:rsidRPr="00CD00D6">
        <w:t>eskkonnas viidata või embe</w:t>
      </w:r>
      <w:r>
        <w:t>d</w:t>
      </w:r>
      <w:r w:rsidR="00CD00D6" w:rsidRPr="00CD00D6">
        <w:t xml:space="preserve">ded lahendusena õppijale kuvada. </w:t>
      </w:r>
    </w:p>
    <w:p w14:paraId="4E83E4BA" w14:textId="2AB2041C" w:rsidR="00CD00D6" w:rsidRPr="00CD00D6" w:rsidRDefault="00CD00D6" w:rsidP="00CD00D6">
      <w:pPr>
        <w:pStyle w:val="ListParagraph"/>
        <w:numPr>
          <w:ilvl w:val="1"/>
          <w:numId w:val="2"/>
        </w:numPr>
        <w:spacing w:after="0"/>
        <w:contextualSpacing w:val="0"/>
        <w:rPr>
          <w:b/>
          <w:bCs/>
        </w:rPr>
      </w:pPr>
      <w:r w:rsidRPr="00CD00D6">
        <w:t>Uue e-kursuse üleslaadimine tuleb eelnevalt kooskõlastada MKM</w:t>
      </w:r>
      <w:r w:rsidR="00634434">
        <w:t>-iga</w:t>
      </w:r>
      <w:r w:rsidRPr="00CD00D6">
        <w:t xml:space="preserve">, kes genereerib ning häälestab </w:t>
      </w:r>
      <w:r w:rsidR="00634434">
        <w:t>A</w:t>
      </w:r>
      <w:r w:rsidRPr="00CD00D6">
        <w:t xml:space="preserve">sutusele kursusepesa ja määrab </w:t>
      </w:r>
      <w:r w:rsidR="00634434">
        <w:t>A</w:t>
      </w:r>
      <w:r w:rsidRPr="00CD00D6">
        <w:t xml:space="preserve">sutuse haldurile rolliõigused. Edasise rollihalduse korraldamine (sh lektorite ja/või ametnike lisamine) on </w:t>
      </w:r>
      <w:r w:rsidR="00634434">
        <w:t>A</w:t>
      </w:r>
      <w:r w:rsidRPr="00CD00D6">
        <w:t xml:space="preserve">sutuse halduri vastutada. </w:t>
      </w:r>
    </w:p>
    <w:p w14:paraId="7CCD153E" w14:textId="77777777" w:rsidR="00CD00D6" w:rsidRPr="00CD00D6" w:rsidRDefault="00CD00D6" w:rsidP="00CD00D6">
      <w:pPr>
        <w:pStyle w:val="ListParagraph"/>
        <w:numPr>
          <w:ilvl w:val="1"/>
          <w:numId w:val="2"/>
        </w:numPr>
        <w:spacing w:after="0"/>
        <w:contextualSpacing w:val="0"/>
        <w:rPr>
          <w:b/>
          <w:bCs/>
        </w:rPr>
      </w:pPr>
      <w:r w:rsidRPr="00CD00D6">
        <w:t xml:space="preserve">Õpiobjektide formaadi ja mahu valimisel peab arvestama võrdse ligipääsu põhimõtet (sh avamine ja kasutamine ei nõua tasulist tarkvara, ühildub levinumate operatsioonisüsteemidega, on Kasutaja jaoks mõistliku andmemahuga jne).  </w:t>
      </w:r>
    </w:p>
    <w:p w14:paraId="25F38F58" w14:textId="77777777" w:rsidR="00CD00D6" w:rsidRDefault="00E81568" w:rsidP="00CD00D6">
      <w:pPr>
        <w:pStyle w:val="ListParagraph"/>
        <w:numPr>
          <w:ilvl w:val="0"/>
          <w:numId w:val="2"/>
        </w:numPr>
        <w:spacing w:before="240" w:after="0"/>
        <w:contextualSpacing w:val="0"/>
        <w:rPr>
          <w:b/>
          <w:bCs/>
        </w:rPr>
      </w:pPr>
      <w:r w:rsidRPr="00CD00D6">
        <w:rPr>
          <w:b/>
          <w:bCs/>
        </w:rPr>
        <w:t>Külalisjuurdepääsuga- ja iseregistreerumisega kursuse nõuded</w:t>
      </w:r>
    </w:p>
    <w:p w14:paraId="37329ADD" w14:textId="740CEDEB" w:rsidR="00CD00D6" w:rsidRPr="00CD00D6" w:rsidRDefault="001C6AAC" w:rsidP="00CD00D6">
      <w:pPr>
        <w:pStyle w:val="ListParagraph"/>
        <w:numPr>
          <w:ilvl w:val="1"/>
          <w:numId w:val="2"/>
        </w:numPr>
        <w:spacing w:after="0"/>
        <w:contextualSpacing w:val="0"/>
        <w:rPr>
          <w:b/>
          <w:bCs/>
        </w:rPr>
      </w:pPr>
      <w:r w:rsidRPr="00CD00D6">
        <w:t>Kursuse kavandamise</w:t>
      </w:r>
      <w:r w:rsidR="00927563">
        <w:t>l</w:t>
      </w:r>
      <w:r w:rsidRPr="00CD00D6">
        <w:t xml:space="preserve"> ja väljatöötamise</w:t>
      </w:r>
      <w:r w:rsidR="00927563">
        <w:t>l</w:t>
      </w:r>
      <w:r w:rsidRPr="00CD00D6">
        <w:t xml:space="preserve"> </w:t>
      </w:r>
      <w:r w:rsidR="00927563">
        <w:t>peab arvestama järgmiste tingimustega</w:t>
      </w:r>
      <w:r w:rsidRPr="00CD00D6">
        <w:t>:</w:t>
      </w:r>
    </w:p>
    <w:p w14:paraId="05F5EFB9" w14:textId="648C5E1C" w:rsidR="00CD00D6" w:rsidRPr="00CD00D6" w:rsidRDefault="00634434" w:rsidP="00CD00D6">
      <w:pPr>
        <w:pStyle w:val="ListParagraph"/>
        <w:numPr>
          <w:ilvl w:val="2"/>
          <w:numId w:val="2"/>
        </w:numPr>
        <w:spacing w:after="0"/>
        <w:contextualSpacing w:val="0"/>
        <w:rPr>
          <w:b/>
          <w:bCs/>
        </w:rPr>
      </w:pPr>
      <w:r>
        <w:t>l</w:t>
      </w:r>
      <w:r w:rsidR="001C6AAC" w:rsidRPr="00CD00D6">
        <w:t xml:space="preserve">ahendamist vajav probleem </w:t>
      </w:r>
      <w:r w:rsidR="00927563">
        <w:t xml:space="preserve">ja </w:t>
      </w:r>
      <w:r w:rsidR="004D245E" w:rsidRPr="00CD00D6">
        <w:t>koolitusvajadus</w:t>
      </w:r>
      <w:r w:rsidR="00927563">
        <w:t xml:space="preserve"> on</w:t>
      </w:r>
      <w:r w:rsidR="004D245E" w:rsidRPr="00CD00D6">
        <w:t xml:space="preserve"> </w:t>
      </w:r>
      <w:r w:rsidR="001C6AAC" w:rsidRPr="00CD00D6">
        <w:t>selge</w:t>
      </w:r>
      <w:r w:rsidR="00927563">
        <w:t>lt</w:t>
      </w:r>
      <w:r w:rsidR="001C6AAC" w:rsidRPr="00CD00D6">
        <w:t xml:space="preserve"> sõnasta</w:t>
      </w:r>
      <w:r w:rsidR="00927563">
        <w:t>tud</w:t>
      </w:r>
      <w:r w:rsidR="001C6AAC" w:rsidRPr="00CD00D6">
        <w:t xml:space="preserve">; </w:t>
      </w:r>
    </w:p>
    <w:p w14:paraId="5C168DE0" w14:textId="2DE1ABEB" w:rsidR="00CD00D6" w:rsidRPr="00CD00D6" w:rsidRDefault="00634434" w:rsidP="00CD00D6">
      <w:pPr>
        <w:pStyle w:val="ListParagraph"/>
        <w:numPr>
          <w:ilvl w:val="2"/>
          <w:numId w:val="2"/>
        </w:numPr>
        <w:spacing w:after="0"/>
        <w:contextualSpacing w:val="0"/>
        <w:rPr>
          <w:b/>
          <w:bCs/>
        </w:rPr>
      </w:pPr>
      <w:r>
        <w:t>p</w:t>
      </w:r>
      <w:r w:rsidR="001C6AAC" w:rsidRPr="00CD00D6">
        <w:t>robleemiga seotud sihtrühma(d)</w:t>
      </w:r>
      <w:r w:rsidR="00927563">
        <w:t xml:space="preserve"> on</w:t>
      </w:r>
      <w:r w:rsidR="001C6AAC" w:rsidRPr="00CD00D6">
        <w:t xml:space="preserve"> määratle</w:t>
      </w:r>
      <w:r w:rsidR="00927563">
        <w:t>tud</w:t>
      </w:r>
      <w:r w:rsidR="001C6AAC" w:rsidRPr="00CD00D6">
        <w:t>, nende vajaduse</w:t>
      </w:r>
      <w:r w:rsidR="00927563">
        <w:t>d</w:t>
      </w:r>
      <w:r w:rsidR="001C6AAC" w:rsidRPr="00CD00D6">
        <w:t xml:space="preserve"> ja ootu</w:t>
      </w:r>
      <w:r w:rsidR="00927563">
        <w:t>s</w:t>
      </w:r>
      <w:r w:rsidR="001C6AAC" w:rsidRPr="00CD00D6">
        <w:t>e</w:t>
      </w:r>
      <w:r w:rsidR="00927563">
        <w:t>d</w:t>
      </w:r>
      <w:r w:rsidR="001C6AAC" w:rsidRPr="00CD00D6">
        <w:t xml:space="preserve"> </w:t>
      </w:r>
      <w:r w:rsidR="004D245E" w:rsidRPr="00CD00D6">
        <w:t>kaardista</w:t>
      </w:r>
      <w:r w:rsidR="00927563">
        <w:t xml:space="preserve">tud </w:t>
      </w:r>
      <w:r w:rsidR="001C6AAC" w:rsidRPr="00CD00D6">
        <w:t>(sh õpiharjumuste ja -eelistuste osas);</w:t>
      </w:r>
    </w:p>
    <w:p w14:paraId="3ABF04DC" w14:textId="5257721E" w:rsidR="00CD00D6" w:rsidRPr="00CD00D6" w:rsidRDefault="00634434" w:rsidP="00CD00D6">
      <w:pPr>
        <w:pStyle w:val="ListParagraph"/>
        <w:numPr>
          <w:ilvl w:val="2"/>
          <w:numId w:val="2"/>
        </w:numPr>
        <w:spacing w:after="0"/>
        <w:contextualSpacing w:val="0"/>
        <w:rPr>
          <w:b/>
          <w:bCs/>
        </w:rPr>
      </w:pPr>
      <w:r>
        <w:lastRenderedPageBreak/>
        <w:t>r</w:t>
      </w:r>
      <w:r w:rsidR="001C6AAC" w:rsidRPr="00CD00D6">
        <w:t>ealistlik</w:t>
      </w:r>
      <w:r w:rsidR="00927563">
        <w:t>ud</w:t>
      </w:r>
      <w:r w:rsidR="001C6AAC" w:rsidRPr="00CD00D6">
        <w:t xml:space="preserve"> ja mõõdetava</w:t>
      </w:r>
      <w:r w:rsidR="00927563">
        <w:t>d</w:t>
      </w:r>
      <w:r w:rsidR="001C6AAC" w:rsidRPr="00CD00D6">
        <w:t xml:space="preserve"> õpiväljundi</w:t>
      </w:r>
      <w:r w:rsidR="00927563">
        <w:t>d on</w:t>
      </w:r>
      <w:r w:rsidR="001C6AAC" w:rsidRPr="00CD00D6">
        <w:t xml:space="preserve"> sõnasta</w:t>
      </w:r>
      <w:r w:rsidR="00927563">
        <w:t>tud</w:t>
      </w:r>
      <w:r w:rsidR="001C6AAC" w:rsidRPr="00CD00D6">
        <w:t xml:space="preserve"> (</w:t>
      </w:r>
      <w:r w:rsidR="00DA4212" w:rsidRPr="00CD00D6">
        <w:t xml:space="preserve">rakendades </w:t>
      </w:r>
      <w:r w:rsidR="001C6AAC" w:rsidRPr="00CD00D6">
        <w:t>Bloomi taksonoomia</w:t>
      </w:r>
      <w:r w:rsidR="00DA4212" w:rsidRPr="00CD00D6">
        <w:t>t</w:t>
      </w:r>
      <w:r w:rsidR="001C6AAC" w:rsidRPr="00CD00D6">
        <w:rPr>
          <w:rStyle w:val="FootnoteReference"/>
        </w:rPr>
        <w:footnoteReference w:id="3"/>
      </w:r>
      <w:r w:rsidR="001C6AAC" w:rsidRPr="00CD00D6">
        <w:t>)</w:t>
      </w:r>
      <w:r w:rsidR="00CD00D6">
        <w:t>.</w:t>
      </w:r>
    </w:p>
    <w:p w14:paraId="4885D5C8" w14:textId="4A4548D6" w:rsidR="00CD00D6" w:rsidRPr="00CD00D6" w:rsidRDefault="00DA4212" w:rsidP="00CD00D6">
      <w:pPr>
        <w:pStyle w:val="ListParagraph"/>
        <w:numPr>
          <w:ilvl w:val="1"/>
          <w:numId w:val="2"/>
        </w:numPr>
        <w:spacing w:after="0"/>
        <w:contextualSpacing w:val="0"/>
        <w:rPr>
          <w:b/>
          <w:bCs/>
        </w:rPr>
      </w:pPr>
      <w:r w:rsidRPr="00CD00D6">
        <w:t xml:space="preserve">Kursuse maht peab võimaldama õppijal omandada õpisisu </w:t>
      </w:r>
      <w:r w:rsidR="0050542D" w:rsidRPr="00CD00D6">
        <w:t xml:space="preserve">kuni </w:t>
      </w:r>
      <w:r w:rsidRPr="00CD00D6">
        <w:t xml:space="preserve">60 minuti </w:t>
      </w:r>
      <w:r w:rsidR="00EA4A28" w:rsidRPr="00CD00D6">
        <w:t>jooksul</w:t>
      </w:r>
      <w:r w:rsidR="00634434">
        <w:t>;</w:t>
      </w:r>
      <w:r w:rsidRPr="00CD00D6">
        <w:t xml:space="preserve"> </w:t>
      </w:r>
    </w:p>
    <w:p w14:paraId="4C139691" w14:textId="5324B51A" w:rsidR="00CD00D6" w:rsidRPr="00CD00D6" w:rsidRDefault="00634434" w:rsidP="00CD00D6">
      <w:pPr>
        <w:pStyle w:val="ListParagraph"/>
        <w:numPr>
          <w:ilvl w:val="2"/>
          <w:numId w:val="2"/>
        </w:numPr>
        <w:spacing w:after="0"/>
        <w:contextualSpacing w:val="0"/>
        <w:rPr>
          <w:b/>
          <w:bCs/>
        </w:rPr>
      </w:pPr>
      <w:r>
        <w:t>k</w:t>
      </w:r>
      <w:r w:rsidR="00322623" w:rsidRPr="00CD00D6">
        <w:t xml:space="preserve">ursuse läbimine hõlmab </w:t>
      </w:r>
      <w:r w:rsidR="0050542D" w:rsidRPr="00CD00D6">
        <w:t>soovituslikult</w:t>
      </w:r>
      <w:r w:rsidR="00322623" w:rsidRPr="00CD00D6">
        <w:t xml:space="preserve"> teadmiste kontrolli, sealjuures vähemalt 80% tulemuse saavutamisel väljastatakse õppijale kursuse läbimist kinnitav tõend</w:t>
      </w:r>
      <w:r w:rsidR="0067338B">
        <w:t>.</w:t>
      </w:r>
      <w:r w:rsidR="0050542D" w:rsidRPr="00CD00D6">
        <w:t xml:space="preserve"> </w:t>
      </w:r>
    </w:p>
    <w:p w14:paraId="79DE2349" w14:textId="021753D4" w:rsidR="00CD00D6" w:rsidRPr="00CD00D6" w:rsidRDefault="00634434" w:rsidP="00CD00D6">
      <w:pPr>
        <w:pStyle w:val="ListParagraph"/>
        <w:numPr>
          <w:ilvl w:val="3"/>
          <w:numId w:val="2"/>
        </w:numPr>
        <w:spacing w:after="0"/>
        <w:contextualSpacing w:val="0"/>
        <w:rPr>
          <w:b/>
          <w:bCs/>
        </w:rPr>
      </w:pPr>
      <w:r>
        <w:t>k</w:t>
      </w:r>
      <w:r w:rsidR="0050542D" w:rsidRPr="00CD00D6">
        <w:t>okkuleppel MKM</w:t>
      </w:r>
      <w:r>
        <w:t xml:space="preserve">-iga </w:t>
      </w:r>
      <w:r w:rsidR="0050542D" w:rsidRPr="00CD00D6">
        <w:t xml:space="preserve">on põhjendatud juhtudel lubatud muuta kursuse soorituslävendit madalamaks. </w:t>
      </w:r>
    </w:p>
    <w:p w14:paraId="7F3CEE5F" w14:textId="77777777" w:rsidR="00CD00D6" w:rsidRPr="00CD00D6" w:rsidRDefault="0087226A" w:rsidP="00CD00D6">
      <w:pPr>
        <w:pStyle w:val="ListParagraph"/>
        <w:numPr>
          <w:ilvl w:val="1"/>
          <w:numId w:val="2"/>
        </w:numPr>
        <w:spacing w:after="0"/>
        <w:contextualSpacing w:val="0"/>
        <w:rPr>
          <w:b/>
          <w:bCs/>
        </w:rPr>
      </w:pPr>
      <w:r w:rsidRPr="00CD00D6">
        <w:t xml:space="preserve">Kursuse </w:t>
      </w:r>
      <w:r w:rsidR="0050542D" w:rsidRPr="00CD00D6">
        <w:t>struktuur</w:t>
      </w:r>
      <w:r w:rsidRPr="00CD00D6">
        <w:t xml:space="preserve"> </w:t>
      </w:r>
      <w:r w:rsidR="0050542D" w:rsidRPr="00CD00D6">
        <w:t>koosneb moodulitest</w:t>
      </w:r>
      <w:r w:rsidRPr="00CD00D6">
        <w:t xml:space="preserve">, </w:t>
      </w:r>
      <w:r w:rsidR="00DA4212" w:rsidRPr="00CD00D6">
        <w:t xml:space="preserve">mis </w:t>
      </w:r>
      <w:r w:rsidRPr="00CD00D6">
        <w:t xml:space="preserve">on </w:t>
      </w:r>
      <w:r w:rsidR="0050542D" w:rsidRPr="00CD00D6">
        <w:t>õppija jaoks läbitavad</w:t>
      </w:r>
      <w:r w:rsidRPr="00CD00D6">
        <w:t xml:space="preserve"> </w:t>
      </w:r>
      <w:r w:rsidR="0050542D" w:rsidRPr="00CD00D6">
        <w:t xml:space="preserve">juhendamiseta ja </w:t>
      </w:r>
      <w:r w:rsidRPr="00CD00D6">
        <w:t>eraldiseisva</w:t>
      </w:r>
      <w:r w:rsidR="0050542D" w:rsidRPr="00CD00D6">
        <w:t>te osadena</w:t>
      </w:r>
      <w:r w:rsidRPr="00CD00D6">
        <w:t>.</w:t>
      </w:r>
      <w:r w:rsidR="0050542D" w:rsidRPr="00CD00D6">
        <w:t xml:space="preserve"> Mooduli soovituslik maht </w:t>
      </w:r>
      <w:r w:rsidRPr="00CD00D6">
        <w:t>õppija</w:t>
      </w:r>
      <w:r w:rsidR="0050542D" w:rsidRPr="00CD00D6">
        <w:t xml:space="preserve"> jaoks on</w:t>
      </w:r>
      <w:r w:rsidRPr="00CD00D6">
        <w:t xml:space="preserve"> </w:t>
      </w:r>
      <w:r w:rsidR="0050542D" w:rsidRPr="00CD00D6">
        <w:t xml:space="preserve">kuni </w:t>
      </w:r>
      <w:r w:rsidRPr="00CD00D6">
        <w:t>15 minuti</w:t>
      </w:r>
      <w:r w:rsidR="0050542D" w:rsidRPr="00CD00D6">
        <w:t>t</w:t>
      </w:r>
      <w:r w:rsidR="00F64B10" w:rsidRPr="00CD00D6">
        <w:t>.</w:t>
      </w:r>
      <w:r w:rsidRPr="00CD00D6">
        <w:t xml:space="preserve"> </w:t>
      </w:r>
    </w:p>
    <w:p w14:paraId="5E5DC50C" w14:textId="77777777" w:rsidR="00CD00D6" w:rsidRPr="00CD00D6" w:rsidRDefault="005F4EC9" w:rsidP="00CD00D6">
      <w:pPr>
        <w:pStyle w:val="ListParagraph"/>
        <w:numPr>
          <w:ilvl w:val="1"/>
          <w:numId w:val="2"/>
        </w:numPr>
        <w:spacing w:after="0"/>
        <w:contextualSpacing w:val="0"/>
        <w:rPr>
          <w:b/>
          <w:bCs/>
        </w:rPr>
      </w:pPr>
      <w:r w:rsidRPr="00CD00D6">
        <w:t xml:space="preserve">Kursuse loomisel </w:t>
      </w:r>
      <w:r w:rsidR="0050542D" w:rsidRPr="00CD00D6">
        <w:t>on soovituslik lähtuda</w:t>
      </w:r>
      <w:r w:rsidR="00541725" w:rsidRPr="00CD00D6">
        <w:t xml:space="preserve"> </w:t>
      </w:r>
      <w:r w:rsidRPr="00CD00D6">
        <w:t>multimodaalsus</w:t>
      </w:r>
      <w:r w:rsidR="0050542D" w:rsidRPr="00CD00D6">
        <w:t>e põhimõttest</w:t>
      </w:r>
      <w:r w:rsidRPr="00CD00D6">
        <w:t>, sh kombineeri</w:t>
      </w:r>
      <w:r w:rsidR="00541725" w:rsidRPr="00CD00D6">
        <w:t>des</w:t>
      </w:r>
      <w:r w:rsidRPr="00CD00D6">
        <w:t xml:space="preserve"> omavahel:</w:t>
      </w:r>
    </w:p>
    <w:p w14:paraId="2164791F" w14:textId="77777777" w:rsidR="00CD00D6" w:rsidRPr="00CD00D6" w:rsidRDefault="005F4EC9" w:rsidP="00CD00D6">
      <w:pPr>
        <w:pStyle w:val="ListParagraph"/>
        <w:numPr>
          <w:ilvl w:val="2"/>
          <w:numId w:val="2"/>
        </w:numPr>
        <w:spacing w:after="0"/>
        <w:contextualSpacing w:val="0"/>
        <w:rPr>
          <w:b/>
          <w:bCs/>
        </w:rPr>
      </w:pPr>
      <w:r w:rsidRPr="00CD00D6">
        <w:t>tekstimaterjale;</w:t>
      </w:r>
    </w:p>
    <w:p w14:paraId="0524383B" w14:textId="77777777" w:rsidR="00CD00D6" w:rsidRPr="00CD00D6" w:rsidRDefault="005F4EC9" w:rsidP="00CD00D6">
      <w:pPr>
        <w:pStyle w:val="ListParagraph"/>
        <w:numPr>
          <w:ilvl w:val="2"/>
          <w:numId w:val="2"/>
        </w:numPr>
        <w:spacing w:after="0"/>
        <w:contextualSpacing w:val="0"/>
        <w:rPr>
          <w:b/>
          <w:bCs/>
        </w:rPr>
      </w:pPr>
      <w:r w:rsidRPr="00CD00D6">
        <w:t>automaatset tagasisidet andvaid enesekontrolli- ja hindamistegevusi;</w:t>
      </w:r>
    </w:p>
    <w:p w14:paraId="4392AAC4" w14:textId="77777777" w:rsidR="00CD00D6" w:rsidRPr="00CD00D6" w:rsidRDefault="005F4EC9" w:rsidP="00CD00D6">
      <w:pPr>
        <w:pStyle w:val="ListParagraph"/>
        <w:numPr>
          <w:ilvl w:val="2"/>
          <w:numId w:val="2"/>
        </w:numPr>
        <w:spacing w:after="0"/>
        <w:contextualSpacing w:val="0"/>
        <w:rPr>
          <w:b/>
          <w:bCs/>
        </w:rPr>
      </w:pPr>
      <w:r w:rsidRPr="00CD00D6">
        <w:t>interaktiivseid tegevusi;</w:t>
      </w:r>
    </w:p>
    <w:p w14:paraId="610B5383" w14:textId="77777777" w:rsidR="00CD00D6" w:rsidRPr="00CD00D6" w:rsidRDefault="005F4EC9" w:rsidP="00CD00D6">
      <w:pPr>
        <w:pStyle w:val="ListParagraph"/>
        <w:numPr>
          <w:ilvl w:val="2"/>
          <w:numId w:val="2"/>
        </w:numPr>
        <w:spacing w:after="0"/>
        <w:contextualSpacing w:val="0"/>
        <w:rPr>
          <w:b/>
          <w:bCs/>
        </w:rPr>
      </w:pPr>
      <w:r w:rsidRPr="00CD00D6">
        <w:t>visuaalseid materjale (videod, animatsioon, graafikud).</w:t>
      </w:r>
    </w:p>
    <w:p w14:paraId="4F11DAB8" w14:textId="77777777" w:rsidR="00CD00D6" w:rsidRPr="00CD00D6" w:rsidRDefault="00886A37" w:rsidP="00CD00D6">
      <w:pPr>
        <w:pStyle w:val="ListParagraph"/>
        <w:numPr>
          <w:ilvl w:val="1"/>
          <w:numId w:val="2"/>
        </w:numPr>
        <w:spacing w:after="0"/>
        <w:contextualSpacing w:val="0"/>
        <w:rPr>
          <w:b/>
          <w:bCs/>
        </w:rPr>
      </w:pPr>
      <w:r w:rsidRPr="00CD00D6">
        <w:t xml:space="preserve">Kursuses sisalduvad materjalid peavad olema kvaliteetsed: </w:t>
      </w:r>
      <w:r w:rsidR="00BF473C" w:rsidRPr="00CD00D6">
        <w:t>tekstimaterjalid grammatiliselt korrektsed</w:t>
      </w:r>
      <w:r w:rsidR="00EA4A28" w:rsidRPr="00CD00D6">
        <w:t xml:space="preserve">; </w:t>
      </w:r>
      <w:r w:rsidR="00F72060" w:rsidRPr="00CD00D6">
        <w:t>videote heli selge ja hästi kuuldav</w:t>
      </w:r>
      <w:r w:rsidR="0050542D" w:rsidRPr="00CD00D6">
        <w:t>, visuaal kvaliteetne</w:t>
      </w:r>
      <w:r w:rsidR="009A09D2" w:rsidRPr="00CD00D6">
        <w:t>;</w:t>
      </w:r>
      <w:r w:rsidR="00BF473C" w:rsidRPr="00CD00D6">
        <w:t xml:space="preserve"> </w:t>
      </w:r>
      <w:r w:rsidRPr="00CD00D6">
        <w:t xml:space="preserve">graafikud, diagrammid </w:t>
      </w:r>
      <w:r w:rsidR="00EC33B3" w:rsidRPr="00CD00D6">
        <w:t xml:space="preserve">jmt </w:t>
      </w:r>
      <w:r w:rsidRPr="00CD00D6">
        <w:t>selgelt loetavad</w:t>
      </w:r>
      <w:r w:rsidR="00EC33B3" w:rsidRPr="00CD00D6">
        <w:t xml:space="preserve"> ning </w:t>
      </w:r>
      <w:r w:rsidR="0050542D" w:rsidRPr="00CD00D6">
        <w:t>ühetaoliselt tõlgendatavad</w:t>
      </w:r>
      <w:r w:rsidR="00EC33B3" w:rsidRPr="00CD00D6">
        <w:t xml:space="preserve">. </w:t>
      </w:r>
    </w:p>
    <w:p w14:paraId="09578334" w14:textId="77777777" w:rsidR="00CD00D6" w:rsidRPr="00CD00D6" w:rsidRDefault="00E735CD" w:rsidP="00CD00D6">
      <w:pPr>
        <w:pStyle w:val="ListParagraph"/>
        <w:numPr>
          <w:ilvl w:val="1"/>
          <w:numId w:val="2"/>
        </w:numPr>
        <w:spacing w:after="0"/>
        <w:contextualSpacing w:val="0"/>
        <w:rPr>
          <w:b/>
          <w:bCs/>
        </w:rPr>
      </w:pPr>
      <w:r w:rsidRPr="00CD00D6">
        <w:t>Kursus peab</w:t>
      </w:r>
      <w:r w:rsidR="0050542D" w:rsidRPr="00CD00D6">
        <w:t xml:space="preserve"> üldjuhul</w:t>
      </w:r>
      <w:r w:rsidRPr="00CD00D6">
        <w:t xml:space="preserve"> olema läbitav eesti keeles. Muukeelse materjali kasutamisel peab olema lisatud korrektne eestikeelne tõlge</w:t>
      </w:r>
      <w:r w:rsidR="0050542D" w:rsidRPr="00CD00D6">
        <w:t>, v</w:t>
      </w:r>
      <w:r w:rsidRPr="00CD00D6">
        <w:t>ideokl</w:t>
      </w:r>
      <w:r w:rsidR="0050542D" w:rsidRPr="00CD00D6">
        <w:t>ip</w:t>
      </w:r>
      <w:r w:rsidRPr="00CD00D6">
        <w:t>pide puhul subtiitrid kasutades võimalusel Eesti keeletehnoloogiat kasutades</w:t>
      </w:r>
      <w:r w:rsidR="00CD00D6">
        <w:t>.</w:t>
      </w:r>
    </w:p>
    <w:p w14:paraId="48BDFCBC" w14:textId="77777777" w:rsidR="00CD00D6" w:rsidRPr="00CD00D6" w:rsidRDefault="0086584B" w:rsidP="00CD00D6">
      <w:pPr>
        <w:pStyle w:val="ListParagraph"/>
        <w:numPr>
          <w:ilvl w:val="1"/>
          <w:numId w:val="2"/>
        </w:numPr>
        <w:spacing w:after="0"/>
        <w:contextualSpacing w:val="0"/>
        <w:rPr>
          <w:b/>
          <w:bCs/>
        </w:rPr>
      </w:pPr>
      <w:r w:rsidRPr="00CD00D6">
        <w:t xml:space="preserve">Kursuse graafilisel kujundamisel tuleb järgida varem avaldatud kursuste </w:t>
      </w:r>
      <w:r w:rsidR="00E735CD" w:rsidRPr="00CD00D6">
        <w:t>visuaalset lahendust</w:t>
      </w:r>
      <w:r w:rsidRPr="00CD00D6">
        <w:rPr>
          <w:rStyle w:val="FootnoteReference"/>
        </w:rPr>
        <w:footnoteReference w:id="4"/>
      </w:r>
      <w:r w:rsidRPr="00CD00D6">
        <w:t xml:space="preserve">. </w:t>
      </w:r>
    </w:p>
    <w:p w14:paraId="34928510" w14:textId="77777777" w:rsidR="00CD00D6" w:rsidRPr="00CD00D6" w:rsidRDefault="00A5621C" w:rsidP="00CD00D6">
      <w:pPr>
        <w:pStyle w:val="ListParagraph"/>
        <w:numPr>
          <w:ilvl w:val="1"/>
          <w:numId w:val="2"/>
        </w:numPr>
        <w:spacing w:after="0"/>
        <w:contextualSpacing w:val="0"/>
        <w:rPr>
          <w:b/>
          <w:bCs/>
        </w:rPr>
      </w:pPr>
      <w:r w:rsidRPr="00CD00D6">
        <w:t>Kursus</w:t>
      </w:r>
      <w:r w:rsidR="00A45819" w:rsidRPr="00CD00D6">
        <w:t xml:space="preserve">e planeerimisel peab </w:t>
      </w:r>
      <w:r w:rsidR="00A17FC4" w:rsidRPr="00CD00D6">
        <w:t>pöörama tähelepanu</w:t>
      </w:r>
      <w:r w:rsidR="00A45819" w:rsidRPr="00CD00D6">
        <w:t xml:space="preserve"> kasutajakogemuse (UX) ja kasutajaliidese (UI) </w:t>
      </w:r>
      <w:r w:rsidR="00A17FC4" w:rsidRPr="00CD00D6">
        <w:t>disainile</w:t>
      </w:r>
      <w:r w:rsidR="00E735CD" w:rsidRPr="00CD00D6">
        <w:t xml:space="preserve"> ning tagama </w:t>
      </w:r>
      <w:r w:rsidR="0050542D" w:rsidRPr="00CD00D6">
        <w:t xml:space="preserve">vähemalt </w:t>
      </w:r>
      <w:r w:rsidR="005F4EC9" w:rsidRPr="00CD00D6">
        <w:t>WCAG 2.0 standardi</w:t>
      </w:r>
      <w:r w:rsidR="00E735CD" w:rsidRPr="00CD00D6">
        <w:t xml:space="preserve"> järgimise</w:t>
      </w:r>
      <w:r w:rsidR="00DA32D8" w:rsidRPr="00CD00D6">
        <w:t>:</w:t>
      </w:r>
    </w:p>
    <w:p w14:paraId="49BC3BE3" w14:textId="5B94EEA1" w:rsidR="00CD00D6" w:rsidRPr="00CD00D6" w:rsidRDefault="00634434" w:rsidP="00CD00D6">
      <w:pPr>
        <w:pStyle w:val="ListParagraph"/>
        <w:numPr>
          <w:ilvl w:val="2"/>
          <w:numId w:val="2"/>
        </w:numPr>
        <w:spacing w:after="0"/>
        <w:contextualSpacing w:val="0"/>
        <w:rPr>
          <w:b/>
          <w:bCs/>
        </w:rPr>
      </w:pPr>
      <w:r>
        <w:t>k</w:t>
      </w:r>
      <w:r w:rsidR="00935062" w:rsidRPr="00CD00D6">
        <w:t>ursuse struktureerimisel tuleb kasutada korrektset pealkirjade liigendatust, taandeid ning teksti eristamise vahendeid</w:t>
      </w:r>
      <w:r w:rsidR="0050542D" w:rsidRPr="00CD00D6">
        <w:t>;</w:t>
      </w:r>
    </w:p>
    <w:p w14:paraId="07C9D0C1" w14:textId="662BAB70" w:rsidR="00CD00D6" w:rsidRPr="00CD00D6" w:rsidRDefault="00634434" w:rsidP="00CD00D6">
      <w:pPr>
        <w:pStyle w:val="ListParagraph"/>
        <w:numPr>
          <w:ilvl w:val="2"/>
          <w:numId w:val="2"/>
        </w:numPr>
        <w:spacing w:after="0"/>
        <w:contextualSpacing w:val="0"/>
        <w:rPr>
          <w:b/>
          <w:bCs/>
        </w:rPr>
      </w:pPr>
      <w:r>
        <w:t>i</w:t>
      </w:r>
      <w:r w:rsidR="00935062" w:rsidRPr="00CD00D6">
        <w:t xml:space="preserve">nfo edastamisel tuleb jälgida, et eristamisel ei kasutataks </w:t>
      </w:r>
      <w:r w:rsidR="002806D5" w:rsidRPr="00CD00D6">
        <w:t>üksnes</w:t>
      </w:r>
      <w:r w:rsidR="00935062" w:rsidRPr="00CD00D6">
        <w:t xml:space="preserve"> värve. Diagrammidel, joonistel, tabelites, videotes</w:t>
      </w:r>
      <w:r w:rsidR="002806D5" w:rsidRPr="00CD00D6">
        <w:t xml:space="preserve"> ja/</w:t>
      </w:r>
      <w:r w:rsidR="00935062" w:rsidRPr="00CD00D6">
        <w:t>või tekstis tuleb lisaks värviga eristamisele kasutada rasvast, kaldkirjas või allajoonitud teksti, visuaalselt eristatavaid tingmärke</w:t>
      </w:r>
      <w:r w:rsidR="002806D5" w:rsidRPr="00CD00D6">
        <w:t xml:space="preserve"> </w:t>
      </w:r>
      <w:r w:rsidR="00935062" w:rsidRPr="00CD00D6">
        <w:t>või märksõnu</w:t>
      </w:r>
      <w:r w:rsidR="0050542D" w:rsidRPr="00CD00D6">
        <w:t>;</w:t>
      </w:r>
    </w:p>
    <w:p w14:paraId="7B7825E9" w14:textId="6A307365" w:rsidR="00CD00D6" w:rsidRPr="00CD00D6" w:rsidRDefault="00634434" w:rsidP="00CD00D6">
      <w:pPr>
        <w:pStyle w:val="ListParagraph"/>
        <w:numPr>
          <w:ilvl w:val="2"/>
          <w:numId w:val="2"/>
        </w:numPr>
        <w:spacing w:after="0"/>
        <w:contextualSpacing w:val="0"/>
        <w:rPr>
          <w:b/>
          <w:bCs/>
        </w:rPr>
      </w:pPr>
      <w:r>
        <w:t>l</w:t>
      </w:r>
      <w:r w:rsidR="00935062" w:rsidRPr="00CD00D6">
        <w:t>inkide eristamiseks tuleb kasutada lisaks värvile täiendavaid lisameetodeid (nt lingi automaatne allajoonimine)</w:t>
      </w:r>
      <w:r w:rsidR="0050542D" w:rsidRPr="00CD00D6">
        <w:t>;</w:t>
      </w:r>
    </w:p>
    <w:p w14:paraId="6C51FD89" w14:textId="12A71067" w:rsidR="00CD00D6" w:rsidRPr="00CD00D6" w:rsidRDefault="00634434" w:rsidP="00CD00D6">
      <w:pPr>
        <w:pStyle w:val="ListParagraph"/>
        <w:numPr>
          <w:ilvl w:val="2"/>
          <w:numId w:val="2"/>
        </w:numPr>
        <w:spacing w:after="0"/>
        <w:contextualSpacing w:val="0"/>
        <w:rPr>
          <w:b/>
          <w:bCs/>
        </w:rPr>
      </w:pPr>
      <w:r>
        <w:t>t</w:t>
      </w:r>
      <w:r w:rsidR="00935062" w:rsidRPr="00CD00D6">
        <w:t>eksti ja tausta ning teksti ja visuaalide (joonised, diagrammid, graafikud, pildid jt), sh nendes kasutatav kontrastisuhe peab olema vähemalt 4.5:1 (suurel tekstil vähemalt 3:1)</w:t>
      </w:r>
      <w:r w:rsidR="0050542D" w:rsidRPr="00CD00D6">
        <w:t>;</w:t>
      </w:r>
    </w:p>
    <w:p w14:paraId="666ADFC9" w14:textId="4EBB394E" w:rsidR="00CD00D6" w:rsidRPr="00CD00D6" w:rsidRDefault="0067338B" w:rsidP="00CD00D6">
      <w:pPr>
        <w:pStyle w:val="ListParagraph"/>
        <w:numPr>
          <w:ilvl w:val="2"/>
          <w:numId w:val="2"/>
        </w:numPr>
        <w:spacing w:after="0"/>
        <w:contextualSpacing w:val="0"/>
        <w:rPr>
          <w:b/>
          <w:bCs/>
        </w:rPr>
      </w:pPr>
      <w:r>
        <w:t>k</w:t>
      </w:r>
      <w:r w:rsidR="00935062" w:rsidRPr="00CD00D6">
        <w:t>ursuse kujundamisel tuleb kasutada selget ja hästi loetavat kirjatüüpi ning jälgida, et teksti tausta kujundus oleks võimalikult ühetooniline</w:t>
      </w:r>
      <w:r w:rsidR="0050542D" w:rsidRPr="00CD00D6">
        <w:t>;</w:t>
      </w:r>
    </w:p>
    <w:p w14:paraId="3525B5B6" w14:textId="280A38F8" w:rsidR="00CD00D6" w:rsidRPr="00CD00D6" w:rsidRDefault="0067338B" w:rsidP="00CD00D6">
      <w:pPr>
        <w:pStyle w:val="ListParagraph"/>
        <w:numPr>
          <w:ilvl w:val="2"/>
          <w:numId w:val="2"/>
        </w:numPr>
        <w:spacing w:after="0"/>
        <w:contextualSpacing w:val="0"/>
        <w:rPr>
          <w:b/>
          <w:bCs/>
        </w:rPr>
      </w:pPr>
      <w:r>
        <w:lastRenderedPageBreak/>
        <w:t>l</w:t>
      </w:r>
      <w:r w:rsidR="00935062" w:rsidRPr="00CD00D6">
        <w:t>inkide, nuppude ja teiste interaktiivsete elementide kirjeldused võiksid olla arusaadavad ka kontekstiväliselt</w:t>
      </w:r>
      <w:r w:rsidR="0041277C" w:rsidRPr="00CD00D6">
        <w:rPr>
          <w:rStyle w:val="FootnoteReference"/>
        </w:rPr>
        <w:footnoteReference w:id="5"/>
      </w:r>
      <w:r w:rsidR="0050542D" w:rsidRPr="00CD00D6">
        <w:t>;</w:t>
      </w:r>
    </w:p>
    <w:p w14:paraId="5E728AE4" w14:textId="2BC43627" w:rsidR="00CD00D6" w:rsidRPr="00CD00D6" w:rsidRDefault="0067338B" w:rsidP="00CD00D6">
      <w:pPr>
        <w:pStyle w:val="ListParagraph"/>
        <w:numPr>
          <w:ilvl w:val="2"/>
          <w:numId w:val="2"/>
        </w:numPr>
        <w:spacing w:after="0"/>
        <w:contextualSpacing w:val="0"/>
        <w:rPr>
          <w:b/>
          <w:bCs/>
        </w:rPr>
      </w:pPr>
      <w:r>
        <w:t>m</w:t>
      </w:r>
      <w:r w:rsidR="00935062" w:rsidRPr="00CD00D6">
        <w:t>ittetekstiline sisu (sh olulist informatsiooni edasi andvad pildid, ikoonid ja nupud jmt) peab sisaldama tekstilisi alternatiive</w:t>
      </w:r>
      <w:r w:rsidR="0050542D" w:rsidRPr="00CD00D6">
        <w:t>;</w:t>
      </w:r>
    </w:p>
    <w:p w14:paraId="68E50D78" w14:textId="395B77F8" w:rsidR="00CD00D6" w:rsidRPr="00CD00D6" w:rsidRDefault="0067338B" w:rsidP="00CD00D6">
      <w:pPr>
        <w:pStyle w:val="ListParagraph"/>
        <w:numPr>
          <w:ilvl w:val="2"/>
          <w:numId w:val="2"/>
        </w:numPr>
        <w:spacing w:after="0"/>
        <w:contextualSpacing w:val="0"/>
        <w:rPr>
          <w:b/>
          <w:bCs/>
        </w:rPr>
      </w:pPr>
      <w:r>
        <w:t>v</w:t>
      </w:r>
      <w:r w:rsidR="00935062" w:rsidRPr="00CD00D6">
        <w:t xml:space="preserve">ältida tuleb liigselt sähvivaid, vilkuvaid või äkilise liikumisega animatsioone, mis võivad osades kasutajates esile kutsuda ootamatu haigushoo. Juhul, kui taolise animatsiooni lisamine on vältimatu, tuleb veenduda, et animatsioon ei hakkaks mängima automaatselt. Samuti tuleb kuvada </w:t>
      </w:r>
      <w:r w:rsidR="0041277C" w:rsidRPr="00CD00D6">
        <w:t xml:space="preserve">kasutajale </w:t>
      </w:r>
      <w:r w:rsidR="00935062" w:rsidRPr="00CD00D6">
        <w:t>selge hoiatus enne, kui kasutaja animatsiooni käivitab</w:t>
      </w:r>
      <w:r w:rsidR="0050542D" w:rsidRPr="00CD00D6">
        <w:t>;</w:t>
      </w:r>
    </w:p>
    <w:p w14:paraId="08986450" w14:textId="411D2CA2" w:rsidR="00CD00D6" w:rsidRPr="00CD00D6" w:rsidRDefault="0067338B" w:rsidP="00CD00D6">
      <w:pPr>
        <w:pStyle w:val="ListParagraph"/>
        <w:numPr>
          <w:ilvl w:val="2"/>
          <w:numId w:val="2"/>
        </w:numPr>
        <w:spacing w:after="0"/>
        <w:contextualSpacing w:val="0"/>
        <w:rPr>
          <w:b/>
          <w:bCs/>
        </w:rPr>
      </w:pPr>
      <w:r>
        <w:t>h</w:t>
      </w:r>
      <w:r w:rsidR="00935062" w:rsidRPr="00CD00D6">
        <w:t xml:space="preserve">oiduda </w:t>
      </w:r>
      <w:r w:rsidR="0041277C" w:rsidRPr="00CD00D6">
        <w:t xml:space="preserve">tuleb </w:t>
      </w:r>
      <w:r w:rsidR="00935062" w:rsidRPr="00CD00D6">
        <w:t xml:space="preserve">automaatselt mängima hakkavatest heliklippidest. Kuna ekraanilugeja kuulab arvuti räägitud teksti, segavad automaatselt mängivad helid kasutajat. Heliklipid ei tohi </w:t>
      </w:r>
      <w:r w:rsidR="0041277C" w:rsidRPr="00CD00D6">
        <w:t>ühelgi juhul</w:t>
      </w:r>
      <w:r w:rsidR="00935062" w:rsidRPr="00CD00D6">
        <w:t xml:space="preserve"> automaatselt mängima hakata, kui mängitav</w:t>
      </w:r>
      <w:r w:rsidR="0041277C" w:rsidRPr="00CD00D6">
        <w:t>a</w:t>
      </w:r>
      <w:r w:rsidR="00935062" w:rsidRPr="00CD00D6">
        <w:t xml:space="preserve"> heli </w:t>
      </w:r>
      <w:r w:rsidR="0041277C" w:rsidRPr="00CD00D6">
        <w:t>kestus ületab</w:t>
      </w:r>
      <w:r w:rsidR="00935062" w:rsidRPr="00CD00D6">
        <w:t xml:space="preserve"> 4 sekundit</w:t>
      </w:r>
      <w:r w:rsidR="0050542D" w:rsidRPr="00CD00D6">
        <w:t>;</w:t>
      </w:r>
    </w:p>
    <w:p w14:paraId="2A7E19C4" w14:textId="2C99973E" w:rsidR="00CD00D6" w:rsidRPr="00CD00D6" w:rsidRDefault="0067338B" w:rsidP="00CD00D6">
      <w:pPr>
        <w:pStyle w:val="ListParagraph"/>
        <w:numPr>
          <w:ilvl w:val="2"/>
          <w:numId w:val="2"/>
        </w:numPr>
        <w:spacing w:after="0"/>
        <w:contextualSpacing w:val="0"/>
        <w:rPr>
          <w:b/>
          <w:bCs/>
        </w:rPr>
      </w:pPr>
      <w:r>
        <w:t>p</w:t>
      </w:r>
      <w:r w:rsidR="00935062" w:rsidRPr="00CD00D6">
        <w:t>ildivormingus teksti asemel tuleb eelistada tavalist teksti. Kui pildivormingus teksti ei ole võimalik asendada, tuleb lisada juurde alternatiivne kirjeldus teksti kujul. Alternatiivne kirjeldus peab andma edasi pildil kujutatu põhisisu</w:t>
      </w:r>
      <w:r w:rsidR="0041277C" w:rsidRPr="00CD00D6">
        <w:t xml:space="preserve"> (nt </w:t>
      </w:r>
      <w:r w:rsidR="00935062" w:rsidRPr="00CD00D6">
        <w:t>graafikute või diagrammide puhul tuleb kirjeldada sellel kujutatud olulisi andmeid, nende väärtust ja visualiseeritud muutust</w:t>
      </w:r>
      <w:r w:rsidR="0041277C" w:rsidRPr="00CD00D6">
        <w:t>)</w:t>
      </w:r>
      <w:r w:rsidR="0050542D" w:rsidRPr="00CD00D6">
        <w:t>;</w:t>
      </w:r>
    </w:p>
    <w:p w14:paraId="4655DC0E" w14:textId="51D55F56" w:rsidR="00CD00D6" w:rsidRPr="00CD00D6" w:rsidRDefault="0067338B" w:rsidP="00CD00D6">
      <w:pPr>
        <w:pStyle w:val="ListParagraph"/>
        <w:numPr>
          <w:ilvl w:val="2"/>
          <w:numId w:val="2"/>
        </w:numPr>
        <w:spacing w:after="0"/>
        <w:contextualSpacing w:val="0"/>
        <w:rPr>
          <w:b/>
          <w:bCs/>
        </w:rPr>
      </w:pPr>
      <w:r>
        <w:t>a</w:t>
      </w:r>
      <w:r w:rsidR="00935062" w:rsidRPr="00CD00D6">
        <w:t>udioklippidele peab olema lisatud sisu kirjeldav transkriptsioon teksti kujul. Lisaks audioklipis öeldule peab transkriptsioon sisaldama ka audioklipis kuulda olevate oluliste helide ja muusika kirjeldust</w:t>
      </w:r>
      <w:r w:rsidR="0050542D" w:rsidRPr="00CD00D6">
        <w:t>;</w:t>
      </w:r>
    </w:p>
    <w:p w14:paraId="3CC2ED5E" w14:textId="6CFFE45C" w:rsidR="00CD00D6" w:rsidRPr="00CD00D6" w:rsidRDefault="0067338B" w:rsidP="00CD00D6">
      <w:pPr>
        <w:pStyle w:val="ListParagraph"/>
        <w:numPr>
          <w:ilvl w:val="2"/>
          <w:numId w:val="2"/>
        </w:numPr>
        <w:spacing w:after="0"/>
        <w:contextualSpacing w:val="0"/>
        <w:rPr>
          <w:b/>
          <w:bCs/>
        </w:rPr>
      </w:pPr>
      <w:r>
        <w:t>v</w:t>
      </w:r>
      <w:r w:rsidR="00935062" w:rsidRPr="00CD00D6">
        <w:t>ideoklipid peavad olema varustatud esituskeelsete tiitritega ning kirjeldustõlkega, mis on loetud videole lisa helirajana või lisatud video juures olevasse tekstilisse transkriptsiooni</w:t>
      </w:r>
      <w:r w:rsidR="0050542D" w:rsidRPr="00CD00D6">
        <w:t>;</w:t>
      </w:r>
    </w:p>
    <w:p w14:paraId="419F31E0" w14:textId="0905569D" w:rsidR="00CD00D6" w:rsidRPr="00CD00D6" w:rsidRDefault="0067338B" w:rsidP="00CD00D6">
      <w:pPr>
        <w:pStyle w:val="ListParagraph"/>
        <w:numPr>
          <w:ilvl w:val="2"/>
          <w:numId w:val="2"/>
        </w:numPr>
        <w:spacing w:after="0"/>
        <w:contextualSpacing w:val="0"/>
        <w:rPr>
          <w:b/>
          <w:bCs/>
        </w:rPr>
      </w:pPr>
      <w:r>
        <w:t>o</w:t>
      </w:r>
      <w:r w:rsidR="00935062" w:rsidRPr="00CD00D6">
        <w:t>bjekti aistinguliste omaduste kirjeldamisel peab kasutama mitut alternatiivset tunnust, nagu näiteks objekti asukoht, kuju, nimetus või mõõtmed</w:t>
      </w:r>
      <w:r w:rsidR="0050542D" w:rsidRPr="00CD00D6">
        <w:t>;</w:t>
      </w:r>
    </w:p>
    <w:p w14:paraId="451E4308" w14:textId="06B6B539" w:rsidR="00CD00D6" w:rsidRPr="00CD00D6" w:rsidRDefault="0067338B" w:rsidP="00CD00D6">
      <w:pPr>
        <w:pStyle w:val="ListParagraph"/>
        <w:numPr>
          <w:ilvl w:val="2"/>
          <w:numId w:val="2"/>
        </w:numPr>
        <w:spacing w:after="0"/>
        <w:contextualSpacing w:val="0"/>
        <w:rPr>
          <w:b/>
          <w:bCs/>
        </w:rPr>
      </w:pPr>
      <w:r>
        <w:t>v</w:t>
      </w:r>
      <w:r w:rsidR="00935062" w:rsidRPr="00CD00D6">
        <w:t>äl</w:t>
      </w:r>
      <w:r w:rsidR="006A06E2" w:rsidRPr="00CD00D6">
        <w:t>tima peaks</w:t>
      </w:r>
      <w:r w:rsidR="00935062" w:rsidRPr="00CD00D6">
        <w:t xml:space="preserve"> ajapiiranguga test</w:t>
      </w:r>
      <w:r w:rsidR="006A06E2" w:rsidRPr="00CD00D6">
        <w:t>ide</w:t>
      </w:r>
      <w:r w:rsidR="00935062" w:rsidRPr="00CD00D6">
        <w:t xml:space="preserve"> ja küsimustike</w:t>
      </w:r>
      <w:r w:rsidR="006A06E2" w:rsidRPr="00CD00D6">
        <w:t xml:space="preserve"> kasutamist – k</w:t>
      </w:r>
      <w:r w:rsidR="00935062" w:rsidRPr="00CD00D6">
        <w:t>asutaja peab saama kursust läbida oma</w:t>
      </w:r>
      <w:r w:rsidR="006A06E2" w:rsidRPr="00CD00D6">
        <w:t>le sobivas</w:t>
      </w:r>
      <w:r w:rsidR="00935062" w:rsidRPr="00CD00D6">
        <w:t xml:space="preserve"> tempos.</w:t>
      </w:r>
    </w:p>
    <w:p w14:paraId="05D6AA87" w14:textId="7DAE59F1" w:rsidR="00CD00D6" w:rsidRPr="00CD00D6" w:rsidRDefault="00120B68" w:rsidP="00CD00D6">
      <w:pPr>
        <w:pStyle w:val="ListParagraph"/>
        <w:numPr>
          <w:ilvl w:val="1"/>
          <w:numId w:val="2"/>
        </w:numPr>
        <w:spacing w:after="0"/>
        <w:contextualSpacing w:val="0"/>
        <w:rPr>
          <w:b/>
          <w:bCs/>
        </w:rPr>
      </w:pPr>
      <w:r w:rsidRPr="00CD00D6">
        <w:t>Kursuse avalikustamise</w:t>
      </w:r>
      <w:r w:rsidR="006212E5" w:rsidRPr="00CD00D6">
        <w:t xml:space="preserve">l </w:t>
      </w:r>
      <w:r w:rsidR="0067338B">
        <w:t>K</w:t>
      </w:r>
      <w:r w:rsidR="000C5E37" w:rsidRPr="00CD00D6">
        <w:t xml:space="preserve">eskkonnas </w:t>
      </w:r>
      <w:r w:rsidR="00CD00D6" w:rsidRPr="00CD00D6">
        <w:t>tuleb viidata</w:t>
      </w:r>
      <w:r w:rsidR="000C5E37" w:rsidRPr="00CD00D6">
        <w:t xml:space="preserve"> </w:t>
      </w:r>
      <w:r w:rsidR="00B16D39" w:rsidRPr="00CD00D6">
        <w:t>autorile</w:t>
      </w:r>
      <w:r w:rsidR="00790FBE" w:rsidRPr="00CD00D6">
        <w:t xml:space="preserve"> (</w:t>
      </w:r>
      <w:r w:rsidR="0067338B">
        <w:t>a</w:t>
      </w:r>
      <w:r w:rsidR="00790FBE" w:rsidRPr="00CD00D6">
        <w:t>sutuse täpsusega)</w:t>
      </w:r>
      <w:r w:rsidR="00B16D39" w:rsidRPr="00CD00D6">
        <w:t xml:space="preserve"> ning</w:t>
      </w:r>
      <w:r w:rsidR="00790FBE" w:rsidRPr="00CD00D6">
        <w:t xml:space="preserve"> luua õpisisu </w:t>
      </w:r>
      <w:r w:rsidR="000605E0" w:rsidRPr="00CD00D6">
        <w:t>tutvustav lühivideo</w:t>
      </w:r>
      <w:r w:rsidR="00CD00D6" w:rsidRPr="00CD00D6">
        <w:t xml:space="preserve"> (kuni 90 sekundit „rääkiva pea“ põhimõttel, tutvustades, kellele kursus on suunatud ning mida õppija kursuse läbimisel teab ja mõistab)</w:t>
      </w:r>
      <w:r w:rsidR="00790FBE" w:rsidRPr="00CD00D6">
        <w:t xml:space="preserve">. </w:t>
      </w:r>
    </w:p>
    <w:p w14:paraId="22A77AB9" w14:textId="77777777" w:rsidR="00CD00D6" w:rsidRPr="00CD00D6" w:rsidRDefault="00790FBE" w:rsidP="00CD00D6">
      <w:pPr>
        <w:pStyle w:val="ListParagraph"/>
        <w:numPr>
          <w:ilvl w:val="1"/>
          <w:numId w:val="2"/>
        </w:numPr>
        <w:spacing w:after="0"/>
        <w:contextualSpacing w:val="0"/>
        <w:rPr>
          <w:b/>
          <w:bCs/>
        </w:rPr>
      </w:pPr>
      <w:r w:rsidRPr="00CD00D6">
        <w:t>T</w:t>
      </w:r>
      <w:r w:rsidR="00B16D39" w:rsidRPr="00CD00D6">
        <w:t xml:space="preserve">ulenevalt kursuse iseloomust ja sihtrühmast </w:t>
      </w:r>
      <w:r w:rsidR="00CD00D6" w:rsidRPr="00CD00D6">
        <w:t>tuleb viidata</w:t>
      </w:r>
      <w:r w:rsidRPr="00CD00D6">
        <w:t xml:space="preserve"> </w:t>
      </w:r>
      <w:r w:rsidR="004E03C2" w:rsidRPr="00CD00D6">
        <w:t>lisamaterjalid</w:t>
      </w:r>
      <w:r w:rsidRPr="00CD00D6">
        <w:t>ele</w:t>
      </w:r>
      <w:r w:rsidR="004E03C2" w:rsidRPr="00CD00D6">
        <w:t xml:space="preserve"> (lingid jätkulugemiseks, viited jätkukursustele).</w:t>
      </w:r>
    </w:p>
    <w:p w14:paraId="65952135" w14:textId="106FC451" w:rsidR="00CD00D6" w:rsidRPr="00CD00D6" w:rsidRDefault="00CD00D6" w:rsidP="00CD00D6">
      <w:pPr>
        <w:pStyle w:val="ListParagraph"/>
        <w:numPr>
          <w:ilvl w:val="1"/>
          <w:numId w:val="2"/>
        </w:numPr>
        <w:spacing w:after="0"/>
        <w:contextualSpacing w:val="0"/>
        <w:rPr>
          <w:b/>
          <w:bCs/>
        </w:rPr>
      </w:pPr>
      <w:r w:rsidRPr="00CD00D6">
        <w:t xml:space="preserve">Kursuse avalikustamisele eelnevalt tuleb kursust testida vähemalt 5 </w:t>
      </w:r>
      <w:r w:rsidR="0067338B">
        <w:t>K</w:t>
      </w:r>
      <w:r w:rsidRPr="00CD00D6">
        <w:t>asutajaga (sealjuures testida kursuse toimimise ja administreerimise osas vajalike funktsionaalsuste toimimist, nt tõendi väljastamine, õpitulemuse salvestamine jmt).</w:t>
      </w:r>
    </w:p>
    <w:p w14:paraId="6488ADC6" w14:textId="494BBEA7" w:rsidR="00CD00D6" w:rsidRPr="00CD00D6" w:rsidRDefault="009E6AF4" w:rsidP="00CD00D6">
      <w:pPr>
        <w:pStyle w:val="ListParagraph"/>
        <w:numPr>
          <w:ilvl w:val="1"/>
          <w:numId w:val="2"/>
        </w:numPr>
        <w:spacing w:after="0"/>
        <w:contextualSpacing w:val="0"/>
        <w:rPr>
          <w:b/>
          <w:bCs/>
        </w:rPr>
      </w:pPr>
      <w:r w:rsidRPr="00CD00D6">
        <w:t xml:space="preserve">Kursuse avalikustamise järel </w:t>
      </w:r>
      <w:r w:rsidR="00EE4889" w:rsidRPr="00CD00D6">
        <w:t>tuleb</w:t>
      </w:r>
      <w:r w:rsidR="00CD00D6" w:rsidRPr="00CD00D6">
        <w:t xml:space="preserve"> koguda kasutajatelt tagasisidet, sealjuures mõõta ja jälgida</w:t>
      </w:r>
      <w:r w:rsidR="00EE4889" w:rsidRPr="00CD00D6">
        <w:t xml:space="preserve"> </w:t>
      </w:r>
      <w:r w:rsidR="001744C0" w:rsidRPr="00CD00D6">
        <w:t xml:space="preserve">regulaarselt (vähemalt kord poolaasta jooksul) </w:t>
      </w:r>
      <w:r w:rsidR="00EE4889" w:rsidRPr="00CD00D6">
        <w:t>kasutajate soovitusindeksi</w:t>
      </w:r>
      <w:r w:rsidR="00CD00D6" w:rsidRPr="00CD00D6">
        <w:t>t</w:t>
      </w:r>
      <w:r w:rsidR="00EE4889" w:rsidRPr="00CD00D6">
        <w:t xml:space="preserve"> (NPS)</w:t>
      </w:r>
      <w:r w:rsidR="0067338B">
        <w:t>;</w:t>
      </w:r>
      <w:r w:rsidR="00EE4889" w:rsidRPr="00CD00D6">
        <w:t xml:space="preserve"> </w:t>
      </w:r>
    </w:p>
    <w:p w14:paraId="2CF4FF4C" w14:textId="4FF245A2" w:rsidR="00CD00D6" w:rsidRPr="00CD00D6" w:rsidRDefault="0067338B" w:rsidP="00CD00D6">
      <w:pPr>
        <w:pStyle w:val="ListParagraph"/>
        <w:numPr>
          <w:ilvl w:val="2"/>
          <w:numId w:val="2"/>
        </w:numPr>
        <w:spacing w:after="0"/>
        <w:contextualSpacing w:val="0"/>
        <w:rPr>
          <w:b/>
          <w:bCs/>
        </w:rPr>
      </w:pPr>
      <w:r>
        <w:lastRenderedPageBreak/>
        <w:t>j</w:t>
      </w:r>
      <w:r w:rsidR="00EE4889" w:rsidRPr="00CD00D6">
        <w:t xml:space="preserve">uhul, kui NPS langeb &lt;60, </w:t>
      </w:r>
      <w:r w:rsidR="00CD00D6" w:rsidRPr="00CD00D6">
        <w:t>on vajalik</w:t>
      </w:r>
      <w:r w:rsidR="00EE4889" w:rsidRPr="00CD00D6">
        <w:t xml:space="preserve"> </w:t>
      </w:r>
      <w:r w:rsidR="005B7C3C" w:rsidRPr="00CD00D6">
        <w:t xml:space="preserve">kasutajate tagasiside põhjal </w:t>
      </w:r>
      <w:r w:rsidR="001744C0" w:rsidRPr="00CD00D6">
        <w:t xml:space="preserve">viia sisse </w:t>
      </w:r>
      <w:r w:rsidR="005B7C3C" w:rsidRPr="00CD00D6">
        <w:t>asjakohas</w:t>
      </w:r>
      <w:r w:rsidR="001744C0" w:rsidRPr="00CD00D6">
        <w:t>ed</w:t>
      </w:r>
      <w:r w:rsidR="005B7C3C" w:rsidRPr="00CD00D6">
        <w:t xml:space="preserve"> parandus</w:t>
      </w:r>
      <w:r w:rsidR="001744C0" w:rsidRPr="00CD00D6">
        <w:t xml:space="preserve">ed. </w:t>
      </w:r>
    </w:p>
    <w:p w14:paraId="04ED798C" w14:textId="77777777" w:rsidR="00CD00D6" w:rsidRPr="00CD00D6" w:rsidRDefault="00CD00D6" w:rsidP="00CD00D6">
      <w:pPr>
        <w:pStyle w:val="ListParagraph"/>
        <w:numPr>
          <w:ilvl w:val="1"/>
          <w:numId w:val="2"/>
        </w:numPr>
        <w:spacing w:after="0"/>
        <w:contextualSpacing w:val="0"/>
        <w:rPr>
          <w:b/>
          <w:bCs/>
        </w:rPr>
      </w:pPr>
      <w:r w:rsidRPr="00CD00D6">
        <w:t xml:space="preserve">Vähemalt kord poolaasta jooksul tuleb vaadata üle kursuse ajakohasus ning vajadusel viia sisse asjakohased parandused. </w:t>
      </w:r>
    </w:p>
    <w:p w14:paraId="3A1E6109" w14:textId="77777777" w:rsidR="00CD00D6" w:rsidRDefault="00E81568" w:rsidP="00CD00D6">
      <w:pPr>
        <w:pStyle w:val="ListParagraph"/>
        <w:numPr>
          <w:ilvl w:val="0"/>
          <w:numId w:val="2"/>
        </w:numPr>
        <w:spacing w:before="240" w:after="0"/>
        <w:contextualSpacing w:val="0"/>
        <w:rPr>
          <w:b/>
          <w:bCs/>
        </w:rPr>
      </w:pPr>
      <w:r w:rsidRPr="00CD00D6">
        <w:rPr>
          <w:b/>
          <w:bCs/>
        </w:rPr>
        <w:t>Käsitsi registreerimisega kursuse nõuded</w:t>
      </w:r>
    </w:p>
    <w:p w14:paraId="37C76D5D" w14:textId="642A4C38" w:rsidR="00CD00D6" w:rsidRPr="00CD00D6" w:rsidRDefault="00CB2468" w:rsidP="00CD00D6">
      <w:pPr>
        <w:pStyle w:val="ListParagraph"/>
        <w:numPr>
          <w:ilvl w:val="1"/>
          <w:numId w:val="2"/>
        </w:numPr>
        <w:spacing w:after="0"/>
        <w:contextualSpacing w:val="0"/>
        <w:rPr>
          <w:b/>
          <w:bCs/>
        </w:rPr>
      </w:pPr>
      <w:r w:rsidRPr="00CD00D6">
        <w:t>Käsitsi reg</w:t>
      </w:r>
      <w:r w:rsidR="00457EFE" w:rsidRPr="00CD00D6">
        <w:t>istreerimisega kursustel on p</w:t>
      </w:r>
      <w:r w:rsidR="006E26FF">
        <w:t>unk</w:t>
      </w:r>
      <w:r w:rsidR="00457EFE" w:rsidRPr="00CD00D6">
        <w:t>t</w:t>
      </w:r>
      <w:r w:rsidR="006E26FF">
        <w:t>is</w:t>
      </w:r>
      <w:r w:rsidR="00457EFE" w:rsidRPr="00CD00D6">
        <w:t xml:space="preserve"> </w:t>
      </w:r>
      <w:r w:rsidR="0051135F">
        <w:t>3</w:t>
      </w:r>
      <w:r w:rsidR="00457EFE" w:rsidRPr="00CD00D6">
        <w:t xml:space="preserve"> kirjeldatud tingimused soovituslikud. Juhul, kui kursus otsustatakse teha iseregistreerumisega või külalisjuurdepääsuga kättesaadavaks, tuleb rakendada p</w:t>
      </w:r>
      <w:r w:rsidR="006E26FF">
        <w:t>unk</w:t>
      </w:r>
      <w:r w:rsidR="00457EFE" w:rsidRPr="00CD00D6">
        <w:t>t</w:t>
      </w:r>
      <w:r w:rsidR="006E26FF">
        <w:t>is</w:t>
      </w:r>
      <w:r w:rsidR="00457EFE" w:rsidRPr="00CD00D6">
        <w:t xml:space="preserve"> </w:t>
      </w:r>
      <w:r w:rsidR="0051135F">
        <w:t>3</w:t>
      </w:r>
      <w:r w:rsidR="00CD00D6" w:rsidRPr="00CD00D6">
        <w:t xml:space="preserve"> </w:t>
      </w:r>
      <w:r w:rsidR="00457EFE" w:rsidRPr="00CD00D6">
        <w:t xml:space="preserve">nimetatud tingimusi. </w:t>
      </w:r>
    </w:p>
    <w:p w14:paraId="6FC31249" w14:textId="45BADA8F" w:rsidR="00CD00D6" w:rsidRDefault="006E26FF" w:rsidP="00CD00D6">
      <w:pPr>
        <w:pStyle w:val="ListParagraph"/>
        <w:numPr>
          <w:ilvl w:val="0"/>
          <w:numId w:val="2"/>
        </w:numPr>
        <w:spacing w:before="240" w:after="0"/>
        <w:contextualSpacing w:val="0"/>
        <w:rPr>
          <w:b/>
          <w:bCs/>
        </w:rPr>
      </w:pPr>
      <w:r>
        <w:rPr>
          <w:b/>
          <w:bCs/>
        </w:rPr>
        <w:t>Isikuandmete töötlemine</w:t>
      </w:r>
      <w:r w:rsidR="00CD00D6" w:rsidRPr="00CD00D6">
        <w:rPr>
          <w:b/>
          <w:bCs/>
        </w:rPr>
        <w:t xml:space="preserve"> ja konfidentsiaalsus</w:t>
      </w:r>
    </w:p>
    <w:p w14:paraId="5BB2B152" w14:textId="5166F4E0" w:rsidR="00CD00D6" w:rsidRPr="00CD00D6" w:rsidRDefault="00CD00D6" w:rsidP="00CD00D6">
      <w:pPr>
        <w:pStyle w:val="ListParagraph"/>
        <w:numPr>
          <w:ilvl w:val="1"/>
          <w:numId w:val="2"/>
        </w:numPr>
        <w:spacing w:after="0"/>
        <w:contextualSpacing w:val="0"/>
        <w:rPr>
          <w:b/>
          <w:bCs/>
        </w:rPr>
      </w:pPr>
      <w:r>
        <w:t>Keskkonna</w:t>
      </w:r>
      <w:r w:rsidRPr="00CD00D6">
        <w:t xml:space="preserve"> kasutajatega seotud andmete kogumine ja töötlemine lähtub Euroopa Liidu isikuandmete kaitse üldmäärusest, isikuandmete kaitse seadusest ning teistest Eesti Vabariigis isikuandmete töötlemisele kohalduvatest õigusaktidest, sh rakendatakse asjakohaseid meetmeid eesmärgiga tagada andmete käideldavus, terviklus ja konfidentsiaalsus. </w:t>
      </w:r>
    </w:p>
    <w:p w14:paraId="7088E36D" w14:textId="663C34D8" w:rsidR="00CD00D6" w:rsidRPr="00CD00D6" w:rsidRDefault="00CD00D6" w:rsidP="00CD00D6">
      <w:pPr>
        <w:pStyle w:val="ListParagraph"/>
        <w:numPr>
          <w:ilvl w:val="1"/>
          <w:numId w:val="2"/>
        </w:numPr>
        <w:spacing w:after="0"/>
        <w:contextualSpacing w:val="0"/>
        <w:rPr>
          <w:b/>
          <w:bCs/>
        </w:rPr>
      </w:pPr>
      <w:r>
        <w:t>Keskkonna</w:t>
      </w:r>
      <w:r w:rsidRPr="00CD00D6">
        <w:t xml:space="preserve"> </w:t>
      </w:r>
      <w:r w:rsidR="0067338B">
        <w:t>K</w:t>
      </w:r>
      <w:r w:rsidRPr="00CD00D6">
        <w:t xml:space="preserve">asutajad peavad kasutajakonto loomisel sisestama ees- ja perekonnanime, meiliaadressi, isikukoodi ja asutuse nime. </w:t>
      </w:r>
    </w:p>
    <w:p w14:paraId="3C491701" w14:textId="77777777" w:rsidR="00CD00D6" w:rsidRPr="00CD00D6" w:rsidRDefault="00CD00D6" w:rsidP="00CD00D6">
      <w:pPr>
        <w:pStyle w:val="ListParagraph"/>
        <w:numPr>
          <w:ilvl w:val="1"/>
          <w:numId w:val="2"/>
        </w:numPr>
        <w:spacing w:after="0"/>
        <w:contextualSpacing w:val="0"/>
        <w:rPr>
          <w:b/>
          <w:bCs/>
        </w:rPr>
      </w:pPr>
      <w:r w:rsidRPr="00CD00D6">
        <w:t xml:space="preserve">Kasutajakonto loomisel annab kasutaja Digiriigi Akadeemiale nõusoleku kasutajakontoga seotud meiliaadressile teavituste ja koolituspakkumiste edastamiseks. </w:t>
      </w:r>
    </w:p>
    <w:p w14:paraId="3FB35E2A" w14:textId="1122C233" w:rsidR="00CD00D6" w:rsidRPr="00CD00D6" w:rsidRDefault="00CD00D6" w:rsidP="00CD00D6">
      <w:pPr>
        <w:pStyle w:val="ListParagraph"/>
        <w:numPr>
          <w:ilvl w:val="1"/>
          <w:numId w:val="2"/>
        </w:numPr>
        <w:spacing w:after="0"/>
        <w:contextualSpacing w:val="0"/>
        <w:rPr>
          <w:b/>
          <w:bCs/>
        </w:rPr>
      </w:pPr>
      <w:r>
        <w:t>Keskkonna</w:t>
      </w:r>
      <w:r w:rsidRPr="00CD00D6">
        <w:t xml:space="preserve"> kasutamisel kogutakse infot autenditud kasutajate õpitulemuste, õpianalüütika jm õppega seonduva kohta. Kasutajate andmeid ei jagata ilma </w:t>
      </w:r>
      <w:r w:rsidR="0067338B">
        <w:t>K</w:t>
      </w:r>
      <w:r w:rsidRPr="00CD00D6">
        <w:t>asutaja nõusolekuta kolmandatele osapooltele</w:t>
      </w:r>
      <w:r w:rsidR="0067338B">
        <w:t>.</w:t>
      </w:r>
    </w:p>
    <w:p w14:paraId="6E035A86" w14:textId="424489E0" w:rsidR="00DE3FDF" w:rsidRPr="00DE3FDF" w:rsidRDefault="00CD00D6" w:rsidP="00DE3FDF">
      <w:pPr>
        <w:pStyle w:val="ListParagraph"/>
        <w:numPr>
          <w:ilvl w:val="2"/>
          <w:numId w:val="2"/>
        </w:numPr>
        <w:spacing w:after="0"/>
        <w:contextualSpacing w:val="0"/>
        <w:rPr>
          <w:b/>
          <w:bCs/>
        </w:rPr>
      </w:pPr>
      <w:r w:rsidRPr="00CD00D6">
        <w:t xml:space="preserve">Kõikide kasutajaandmete ja õpianalüütika töötlemise õigus on </w:t>
      </w:r>
      <w:r w:rsidR="0067338B">
        <w:t>MKM-i</w:t>
      </w:r>
      <w:r w:rsidRPr="00CD00D6">
        <w:t>l</w:t>
      </w:r>
      <w:r w:rsidR="00DE3FDF">
        <w:t xml:space="preserve">. </w:t>
      </w:r>
    </w:p>
    <w:p w14:paraId="6312B263" w14:textId="1FEA1887" w:rsidR="00DE3FDF" w:rsidRPr="00DE3FDF" w:rsidRDefault="00CD00D6" w:rsidP="00DE3FDF">
      <w:pPr>
        <w:pStyle w:val="ListParagraph"/>
        <w:numPr>
          <w:ilvl w:val="2"/>
          <w:numId w:val="2"/>
        </w:numPr>
        <w:spacing w:after="0"/>
        <w:contextualSpacing w:val="0"/>
        <w:rPr>
          <w:b/>
          <w:bCs/>
        </w:rPr>
      </w:pPr>
      <w:r w:rsidRPr="00CD00D6">
        <w:t xml:space="preserve">Asutusepõhise koolituse puhul on andmete töötlemise õigus </w:t>
      </w:r>
      <w:r w:rsidR="0067338B">
        <w:t>A</w:t>
      </w:r>
      <w:r w:rsidRPr="00CD00D6">
        <w:t xml:space="preserve">sutuse halduril. </w:t>
      </w:r>
    </w:p>
    <w:p w14:paraId="11F4F78B" w14:textId="2360562F" w:rsidR="00DE3FDF" w:rsidRPr="00DE3FDF" w:rsidRDefault="00CD00D6" w:rsidP="00DE3FDF">
      <w:pPr>
        <w:pStyle w:val="ListParagraph"/>
        <w:numPr>
          <w:ilvl w:val="1"/>
          <w:numId w:val="2"/>
        </w:numPr>
        <w:spacing w:after="0"/>
        <w:contextualSpacing w:val="0"/>
        <w:rPr>
          <w:b/>
          <w:bCs/>
        </w:rPr>
      </w:pPr>
      <w:r w:rsidRPr="00CD00D6">
        <w:t xml:space="preserve">Kasutajal on õigus taotleda enda kasutajakonto ja andmete kustutamist. </w:t>
      </w:r>
    </w:p>
    <w:p w14:paraId="5D9F7871" w14:textId="724205F5" w:rsidR="00DE3FDF" w:rsidRPr="00DE3FDF" w:rsidRDefault="00CD00D6" w:rsidP="00DE3FDF">
      <w:pPr>
        <w:pStyle w:val="ListParagraph"/>
        <w:numPr>
          <w:ilvl w:val="1"/>
          <w:numId w:val="2"/>
        </w:numPr>
        <w:spacing w:after="0"/>
        <w:contextualSpacing w:val="0"/>
        <w:rPr>
          <w:b/>
          <w:bCs/>
        </w:rPr>
      </w:pPr>
      <w:r w:rsidRPr="00CD00D6">
        <w:t>Kasutajakogemuse ja keskkonna toimimise parandamiseks kasutab Digiriigi Akadeemia</w:t>
      </w:r>
      <w:r w:rsidR="006B50EC">
        <w:t xml:space="preserve"> järgmiseid</w:t>
      </w:r>
      <w:r w:rsidRPr="00CD00D6">
        <w:t xml:space="preserve"> küpsiseid:</w:t>
      </w:r>
    </w:p>
    <w:p w14:paraId="45EB3013" w14:textId="09830067" w:rsidR="00DE3FDF" w:rsidRPr="00DE3FDF" w:rsidRDefault="0067338B" w:rsidP="00DE3FDF">
      <w:pPr>
        <w:pStyle w:val="ListParagraph"/>
        <w:numPr>
          <w:ilvl w:val="2"/>
          <w:numId w:val="2"/>
        </w:numPr>
        <w:spacing w:after="0"/>
        <w:contextualSpacing w:val="0"/>
        <w:rPr>
          <w:b/>
          <w:bCs/>
        </w:rPr>
      </w:pPr>
      <w:r>
        <w:t>s</w:t>
      </w:r>
      <w:r w:rsidR="00CD00D6" w:rsidRPr="00CD00D6">
        <w:t>eansiküpsiseid, mis hoiavad kasutaja meeles õppimise ajal. Küpsiseid ei salvestata ning need kustuvad veebilehitseja sulgemisel</w:t>
      </w:r>
      <w:r>
        <w:t>;</w:t>
      </w:r>
      <w:r w:rsidR="00CD00D6" w:rsidRPr="00CD00D6">
        <w:t xml:space="preserve"> </w:t>
      </w:r>
    </w:p>
    <w:p w14:paraId="34DB413C" w14:textId="7FF08310" w:rsidR="00DE3FDF" w:rsidRPr="00DE3FDF" w:rsidRDefault="0067338B" w:rsidP="00DE3FDF">
      <w:pPr>
        <w:pStyle w:val="ListParagraph"/>
        <w:numPr>
          <w:ilvl w:val="2"/>
          <w:numId w:val="2"/>
        </w:numPr>
        <w:spacing w:after="0"/>
        <w:contextualSpacing w:val="0"/>
        <w:rPr>
          <w:b/>
          <w:bCs/>
        </w:rPr>
      </w:pPr>
      <w:r>
        <w:t>p</w:t>
      </w:r>
      <w:r w:rsidR="00CD00D6" w:rsidRPr="00CD00D6">
        <w:t>üsiküpsiseid, mis jätavad meelde kasutaja eelnevad valikud ning aitavad analüüsida keskkonna kasutatavust (nt ajalist kestust). Küpsised salvestatakse seadmesse veebilehitseja sulgemisel</w:t>
      </w:r>
      <w:r>
        <w:t>;</w:t>
      </w:r>
    </w:p>
    <w:p w14:paraId="29E4672B" w14:textId="6F4C799E" w:rsidR="00DE3FDF" w:rsidRPr="00DE3FDF" w:rsidRDefault="00CD00D6" w:rsidP="006B50EC">
      <w:pPr>
        <w:pStyle w:val="ListParagraph"/>
        <w:numPr>
          <w:ilvl w:val="1"/>
          <w:numId w:val="2"/>
        </w:numPr>
        <w:spacing w:after="0"/>
        <w:contextualSpacing w:val="0"/>
        <w:rPr>
          <w:b/>
          <w:bCs/>
        </w:rPr>
      </w:pPr>
      <w:r w:rsidRPr="00CD00D6">
        <w:t xml:space="preserve">Digiriigi Akadeemia kogub isikustamata infot keskkonna kasutatavuse kohta ning autentimisküpsiseid sisselogimisel isikusamasuse kontrollimiseks. </w:t>
      </w:r>
    </w:p>
    <w:p w14:paraId="3CD6A64C" w14:textId="7B292AAE" w:rsidR="00DE3FDF" w:rsidRPr="00DE3FDF" w:rsidRDefault="0067338B" w:rsidP="00DE3FDF">
      <w:pPr>
        <w:pStyle w:val="ListParagraph"/>
        <w:numPr>
          <w:ilvl w:val="1"/>
          <w:numId w:val="2"/>
        </w:numPr>
        <w:spacing w:after="0"/>
        <w:contextualSpacing w:val="0"/>
        <w:rPr>
          <w:b/>
          <w:bCs/>
        </w:rPr>
      </w:pPr>
      <w:r>
        <w:t>K</w:t>
      </w:r>
      <w:r w:rsidR="00CD00D6" w:rsidRPr="00CD00D6">
        <w:t>eskkond sisaldab viiteid, mis suunavad kasutaja teistele veebilehtedele, kus küpsiste kasutamine toimub vastavalt nende veebilehtede omanike tingimustele.</w:t>
      </w:r>
    </w:p>
    <w:sectPr w:rsidR="00DE3FDF" w:rsidRPr="00DE3F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F0EE2" w14:textId="77777777" w:rsidR="00DA7E5F" w:rsidRDefault="00DA7E5F" w:rsidP="008D7FA7">
      <w:pPr>
        <w:spacing w:after="0" w:line="240" w:lineRule="auto"/>
      </w:pPr>
      <w:r>
        <w:separator/>
      </w:r>
    </w:p>
  </w:endnote>
  <w:endnote w:type="continuationSeparator" w:id="0">
    <w:p w14:paraId="6D39ADB7" w14:textId="77777777" w:rsidR="00DA7E5F" w:rsidRDefault="00DA7E5F" w:rsidP="008D7FA7">
      <w:pPr>
        <w:spacing w:after="0" w:line="240" w:lineRule="auto"/>
      </w:pPr>
      <w:r>
        <w:continuationSeparator/>
      </w:r>
    </w:p>
  </w:endnote>
  <w:endnote w:type="continuationNotice" w:id="1">
    <w:p w14:paraId="62A97EB4" w14:textId="77777777" w:rsidR="00DA7E5F" w:rsidRDefault="00DA7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78204" w14:textId="77777777" w:rsidR="00DA7E5F" w:rsidRDefault="00DA7E5F" w:rsidP="008D7FA7">
      <w:pPr>
        <w:spacing w:after="0" w:line="240" w:lineRule="auto"/>
      </w:pPr>
      <w:r>
        <w:separator/>
      </w:r>
    </w:p>
  </w:footnote>
  <w:footnote w:type="continuationSeparator" w:id="0">
    <w:p w14:paraId="0D246C94" w14:textId="77777777" w:rsidR="00DA7E5F" w:rsidRDefault="00DA7E5F" w:rsidP="008D7FA7">
      <w:pPr>
        <w:spacing w:after="0" w:line="240" w:lineRule="auto"/>
      </w:pPr>
      <w:r>
        <w:continuationSeparator/>
      </w:r>
    </w:p>
  </w:footnote>
  <w:footnote w:type="continuationNotice" w:id="1">
    <w:p w14:paraId="6CA7EEC3" w14:textId="77777777" w:rsidR="00DA7E5F" w:rsidRDefault="00DA7E5F">
      <w:pPr>
        <w:spacing w:after="0" w:line="240" w:lineRule="auto"/>
      </w:pPr>
    </w:p>
  </w:footnote>
  <w:footnote w:id="2">
    <w:p w14:paraId="770D1BAA" w14:textId="77777777" w:rsidR="001044B8" w:rsidRDefault="001044B8" w:rsidP="001044B8">
      <w:pPr>
        <w:pStyle w:val="FootnoteText"/>
      </w:pPr>
      <w:r>
        <w:rPr>
          <w:rStyle w:val="FootnoteReference"/>
        </w:rPr>
        <w:footnoteRef/>
      </w:r>
      <w:r>
        <w:t xml:space="preserve"> Täiskasvanud õppija eeldab </w:t>
      </w:r>
      <w:r w:rsidRPr="00EA3B5F">
        <w:t>probleemikesk</w:t>
      </w:r>
      <w:r>
        <w:t xml:space="preserve">set </w:t>
      </w:r>
      <w:r w:rsidRPr="00EA3B5F">
        <w:t>õpe</w:t>
      </w:r>
      <w:r>
        <w:t xml:space="preserve">t ja tihedaid </w:t>
      </w:r>
      <w:r w:rsidRPr="00EA3B5F">
        <w:t>seo</w:t>
      </w:r>
      <w:r>
        <w:t>seid</w:t>
      </w:r>
      <w:r w:rsidRPr="00EA3B5F">
        <w:t xml:space="preserve"> päriseluliste näidetega</w:t>
      </w:r>
      <w:r>
        <w:t xml:space="preserve">. Õpe peab olema </w:t>
      </w:r>
      <w:r w:rsidRPr="00EA3B5F">
        <w:t>motiveeriv</w:t>
      </w:r>
      <w:r>
        <w:t xml:space="preserve"> ning</w:t>
      </w:r>
      <w:r w:rsidRPr="00EA3B5F">
        <w:t xml:space="preserve"> läbitav</w:t>
      </w:r>
      <w:r>
        <w:t xml:space="preserve"> õppija jaoks</w:t>
      </w:r>
      <w:r w:rsidRPr="00EA3B5F">
        <w:t xml:space="preserve"> iseseisvalt</w:t>
      </w:r>
      <w:r>
        <w:t>, sh sobival ajal ja keskkonnas.</w:t>
      </w:r>
    </w:p>
  </w:footnote>
  <w:footnote w:id="3">
    <w:p w14:paraId="0F8B5683" w14:textId="77777777" w:rsidR="001C6AAC" w:rsidRDefault="001C6AAC" w:rsidP="001C6AAC">
      <w:pPr>
        <w:pStyle w:val="FootnoteText"/>
      </w:pPr>
      <w:r>
        <w:rPr>
          <w:rStyle w:val="FootnoteReference"/>
        </w:rPr>
        <w:footnoteRef/>
      </w:r>
      <w:r>
        <w:t xml:space="preserve"> E-õppe kursuste formaadis on võimalik ühtlustada õppijate </w:t>
      </w:r>
      <w:r w:rsidRPr="00F84E12">
        <w:rPr>
          <w:b/>
          <w:bCs/>
        </w:rPr>
        <w:t>teadmiseid</w:t>
      </w:r>
      <w:r>
        <w:t xml:space="preserve"> (eelnevalt õpitud faktid ja terminid ning nende meenutamine – d</w:t>
      </w:r>
      <w:r w:rsidRPr="00494F81">
        <w:t xml:space="preserve">efineerib, kirjeldab, määratleb, </w:t>
      </w:r>
      <w:r>
        <w:t>s</w:t>
      </w:r>
      <w:r w:rsidRPr="00494F81">
        <w:t>eostab, sõnastab, teab, tunneb ära</w:t>
      </w:r>
      <w:r>
        <w:t xml:space="preserve">) ning süvendada </w:t>
      </w:r>
      <w:r>
        <w:rPr>
          <w:b/>
          <w:bCs/>
        </w:rPr>
        <w:t xml:space="preserve">mõistmist </w:t>
      </w:r>
      <w:r>
        <w:t xml:space="preserve">(faktidest arusaamine, nende mõistmine läbi kirjeldamise, võrdlemise, üldistuse ja põhiideede edasiandmise - </w:t>
      </w:r>
      <w:r w:rsidRPr="004C31D2">
        <w:t>eristab, mõistab, selgitab, seostab, tunneb ära, tõlgendab, valib, vastandab, võrdleb</w:t>
      </w:r>
      <w:r>
        <w:t>).</w:t>
      </w:r>
    </w:p>
  </w:footnote>
  <w:footnote w:id="4">
    <w:p w14:paraId="57488E65" w14:textId="57801F48" w:rsidR="0086584B" w:rsidRDefault="0086584B" w:rsidP="0086584B">
      <w:pPr>
        <w:pStyle w:val="FootnoteText"/>
      </w:pPr>
      <w:r>
        <w:rPr>
          <w:rStyle w:val="FootnoteReference"/>
        </w:rPr>
        <w:footnoteRef/>
      </w:r>
      <w:r>
        <w:t xml:space="preserve"> </w:t>
      </w:r>
      <w:r w:rsidR="0050542D">
        <w:t xml:space="preserve">Kasutatud on pilvepõhist autoritarkvara Articulate Rise 360 - </w:t>
      </w:r>
      <w:r w:rsidRPr="008D7FA7">
        <w:t>https://articulate.com/360/rise</w:t>
      </w:r>
    </w:p>
  </w:footnote>
  <w:footnote w:id="5">
    <w:p w14:paraId="5CA5B687" w14:textId="5CFFA7BF" w:rsidR="0041277C" w:rsidRDefault="0041277C">
      <w:pPr>
        <w:pStyle w:val="FootnoteText"/>
      </w:pPr>
      <w:r>
        <w:rPr>
          <w:rStyle w:val="FootnoteReference"/>
        </w:rPr>
        <w:footnoteRef/>
      </w:r>
      <w:r>
        <w:t xml:space="preserve"> </w:t>
      </w:r>
      <w:r w:rsidRPr="0041277C">
        <w:t>Näiteks lause "Siit saad rohkem infot ID kaardi kohta"", kus "Siit" suunab täiendavale infomaterjalile on halb. Ekraanilugeja kasutajad või kasutajad, kes juhivad arvutit häälkäsklustega võivad sattuda segadusse, kui lingilt lingile navigeerides kohtavad vaid sõna "siit." Parem lingi tekst oleks  näiteks "Loe rohkem infot ID kaardi kohta Siit." nii et kogu lause on ka link.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88B7B7F"/>
    <w:multiLevelType w:val="hybridMultilevel"/>
    <w:tmpl w:val="F6862F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FD81232"/>
    <w:multiLevelType w:val="multilevel"/>
    <w:tmpl w:val="3FAE45FA"/>
    <w:lvl w:ilvl="0">
      <w:start w:val="1"/>
      <w:numFmt w:val="decimal"/>
      <w:lvlText w:val="%1."/>
      <w:lvlJc w:val="left"/>
      <w:pPr>
        <w:ind w:left="360" w:hanging="360"/>
      </w:pPr>
      <w:rPr>
        <w:rFonts w:hint="default"/>
        <w:b/>
        <w:bCs/>
      </w:rPr>
    </w:lvl>
    <w:lvl w:ilvl="1">
      <w:start w:val="1"/>
      <w:numFmt w:val="decimal"/>
      <w:lvlText w:val="%1.%2."/>
      <w:lvlJc w:val="left"/>
      <w:pPr>
        <w:ind w:left="851" w:hanging="491"/>
      </w:pPr>
      <w:rPr>
        <w:rFonts w:hint="default"/>
        <w:b w:val="0"/>
        <w:bCs w:val="0"/>
      </w:rPr>
    </w:lvl>
    <w:lvl w:ilvl="2">
      <w:start w:val="1"/>
      <w:numFmt w:val="decimal"/>
      <w:lvlText w:val="%1.%2.%3."/>
      <w:lvlJc w:val="left"/>
      <w:pPr>
        <w:ind w:left="1134" w:hanging="414"/>
      </w:pPr>
      <w:rPr>
        <w:rFonts w:hint="default"/>
        <w:b w:val="0"/>
        <w:bCs w:val="0"/>
      </w:rPr>
    </w:lvl>
    <w:lvl w:ilvl="3">
      <w:start w:val="1"/>
      <w:numFmt w:val="decimal"/>
      <w:lvlText w:val="%1.%2.%3.%4."/>
      <w:lvlJc w:val="left"/>
      <w:pPr>
        <w:ind w:left="1418" w:hanging="33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8AC3AC1"/>
    <w:multiLevelType w:val="multilevel"/>
    <w:tmpl w:val="58A62CDA"/>
    <w:lvl w:ilvl="0">
      <w:start w:val="1"/>
      <w:numFmt w:val="decimal"/>
      <w:lvlText w:val="%1."/>
      <w:lvlJc w:val="left"/>
      <w:pPr>
        <w:ind w:left="360" w:hanging="360"/>
      </w:pPr>
      <w:rPr>
        <w:rFonts w:hint="default"/>
        <w:b/>
        <w:bCs/>
      </w:rPr>
    </w:lvl>
    <w:lvl w:ilvl="1">
      <w:start w:val="1"/>
      <w:numFmt w:val="decimal"/>
      <w:lvlText w:val="%1.%2."/>
      <w:lvlJc w:val="left"/>
      <w:pPr>
        <w:ind w:left="851" w:hanging="491"/>
      </w:pPr>
      <w:rPr>
        <w:rFonts w:hint="default"/>
        <w:b w:val="0"/>
        <w:bCs w:val="0"/>
      </w:rPr>
    </w:lvl>
    <w:lvl w:ilvl="2">
      <w:start w:val="1"/>
      <w:numFmt w:val="decimal"/>
      <w:lvlText w:val="%1.%2.%3."/>
      <w:lvlJc w:val="left"/>
      <w:pPr>
        <w:ind w:left="1134" w:hanging="414"/>
      </w:pPr>
      <w:rPr>
        <w:rFonts w:hint="default"/>
        <w:b w:val="0"/>
        <w:bCs w:val="0"/>
      </w:rPr>
    </w:lvl>
    <w:lvl w:ilvl="3">
      <w:start w:val="1"/>
      <w:numFmt w:val="decimal"/>
      <w:lvlText w:val="%1.%2.%3.%4."/>
      <w:lvlJc w:val="left"/>
      <w:pPr>
        <w:ind w:left="1418" w:hanging="33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D8E58C6"/>
    <w:multiLevelType w:val="multilevel"/>
    <w:tmpl w:val="E2DE1EF4"/>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6B3F0B58"/>
    <w:multiLevelType w:val="multilevel"/>
    <w:tmpl w:val="6806286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i w:val="0"/>
        <w:i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C9401D3"/>
    <w:multiLevelType w:val="hybridMultilevel"/>
    <w:tmpl w:val="6CA697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83094105">
    <w:abstractNumId w:val="6"/>
  </w:num>
  <w:num w:numId="2" w16cid:durableId="1050149902">
    <w:abstractNumId w:val="2"/>
  </w:num>
  <w:num w:numId="3" w16cid:durableId="596443445">
    <w:abstractNumId w:val="1"/>
  </w:num>
  <w:num w:numId="4" w16cid:durableId="1961841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6945773">
    <w:abstractNumId w:val="4"/>
  </w:num>
  <w:num w:numId="6" w16cid:durableId="8218876">
    <w:abstractNumId w:val="5"/>
  </w:num>
  <w:num w:numId="7" w16cid:durableId="1516387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7D"/>
    <w:rsid w:val="00000CB4"/>
    <w:rsid w:val="000078F0"/>
    <w:rsid w:val="00011318"/>
    <w:rsid w:val="000140DC"/>
    <w:rsid w:val="00024829"/>
    <w:rsid w:val="000256C9"/>
    <w:rsid w:val="00035C48"/>
    <w:rsid w:val="000500A0"/>
    <w:rsid w:val="000605E0"/>
    <w:rsid w:val="000615EA"/>
    <w:rsid w:val="00065A18"/>
    <w:rsid w:val="00067C19"/>
    <w:rsid w:val="00074227"/>
    <w:rsid w:val="00084FF2"/>
    <w:rsid w:val="00087104"/>
    <w:rsid w:val="00097301"/>
    <w:rsid w:val="00097BEF"/>
    <w:rsid w:val="000A0FE4"/>
    <w:rsid w:val="000B3B1E"/>
    <w:rsid w:val="000B6024"/>
    <w:rsid w:val="000B655B"/>
    <w:rsid w:val="000C3EAC"/>
    <w:rsid w:val="000C4A05"/>
    <w:rsid w:val="000C5E37"/>
    <w:rsid w:val="000D1995"/>
    <w:rsid w:val="000D6951"/>
    <w:rsid w:val="000D742B"/>
    <w:rsid w:val="000F0768"/>
    <w:rsid w:val="000F0B1E"/>
    <w:rsid w:val="000F4F51"/>
    <w:rsid w:val="000F60B0"/>
    <w:rsid w:val="00100FBE"/>
    <w:rsid w:val="001044B8"/>
    <w:rsid w:val="001057DC"/>
    <w:rsid w:val="001119F3"/>
    <w:rsid w:val="00120B68"/>
    <w:rsid w:val="00121300"/>
    <w:rsid w:val="00122A7E"/>
    <w:rsid w:val="001320D3"/>
    <w:rsid w:val="001503E5"/>
    <w:rsid w:val="00155D81"/>
    <w:rsid w:val="00167646"/>
    <w:rsid w:val="00167BB1"/>
    <w:rsid w:val="00172D75"/>
    <w:rsid w:val="001744C0"/>
    <w:rsid w:val="00174D9D"/>
    <w:rsid w:val="0018088B"/>
    <w:rsid w:val="00186D5E"/>
    <w:rsid w:val="001B0A2E"/>
    <w:rsid w:val="001B3042"/>
    <w:rsid w:val="001B74B0"/>
    <w:rsid w:val="001C5E6F"/>
    <w:rsid w:val="001C6AAC"/>
    <w:rsid w:val="001E1098"/>
    <w:rsid w:val="001F0C73"/>
    <w:rsid w:val="001F6A12"/>
    <w:rsid w:val="001F7CA0"/>
    <w:rsid w:val="0020710C"/>
    <w:rsid w:val="00210BB3"/>
    <w:rsid w:val="00230047"/>
    <w:rsid w:val="00252C5D"/>
    <w:rsid w:val="00254B01"/>
    <w:rsid w:val="00273BEB"/>
    <w:rsid w:val="002806D5"/>
    <w:rsid w:val="002815F8"/>
    <w:rsid w:val="002842A4"/>
    <w:rsid w:val="002904A2"/>
    <w:rsid w:val="00290D15"/>
    <w:rsid w:val="002914D4"/>
    <w:rsid w:val="00292213"/>
    <w:rsid w:val="002A1272"/>
    <w:rsid w:val="002A36B9"/>
    <w:rsid w:val="002A3E1F"/>
    <w:rsid w:val="002B6BB3"/>
    <w:rsid w:val="002C125E"/>
    <w:rsid w:val="002C5772"/>
    <w:rsid w:val="002D3B75"/>
    <w:rsid w:val="002D4670"/>
    <w:rsid w:val="002D6AAB"/>
    <w:rsid w:val="002E2D4C"/>
    <w:rsid w:val="002E46DE"/>
    <w:rsid w:val="00311D5B"/>
    <w:rsid w:val="00320A0D"/>
    <w:rsid w:val="0032190B"/>
    <w:rsid w:val="00322623"/>
    <w:rsid w:val="0033144C"/>
    <w:rsid w:val="00332D0F"/>
    <w:rsid w:val="00332E8B"/>
    <w:rsid w:val="00335FA7"/>
    <w:rsid w:val="00342460"/>
    <w:rsid w:val="0034393D"/>
    <w:rsid w:val="00343E6D"/>
    <w:rsid w:val="00344CEA"/>
    <w:rsid w:val="00351378"/>
    <w:rsid w:val="003535DE"/>
    <w:rsid w:val="00365088"/>
    <w:rsid w:val="00366D78"/>
    <w:rsid w:val="00384918"/>
    <w:rsid w:val="00385281"/>
    <w:rsid w:val="003A02FE"/>
    <w:rsid w:val="003A2077"/>
    <w:rsid w:val="003B6DA2"/>
    <w:rsid w:val="003B7D94"/>
    <w:rsid w:val="003C0791"/>
    <w:rsid w:val="003C504A"/>
    <w:rsid w:val="003D072C"/>
    <w:rsid w:val="003D25CC"/>
    <w:rsid w:val="003F5900"/>
    <w:rsid w:val="003F7D1A"/>
    <w:rsid w:val="0041277C"/>
    <w:rsid w:val="004141D7"/>
    <w:rsid w:val="0041680A"/>
    <w:rsid w:val="0042545D"/>
    <w:rsid w:val="0043190C"/>
    <w:rsid w:val="00433AB9"/>
    <w:rsid w:val="00435D4E"/>
    <w:rsid w:val="00444D94"/>
    <w:rsid w:val="004509F9"/>
    <w:rsid w:val="004516DF"/>
    <w:rsid w:val="00453005"/>
    <w:rsid w:val="00453D8E"/>
    <w:rsid w:val="00457EFE"/>
    <w:rsid w:val="00462946"/>
    <w:rsid w:val="004679A0"/>
    <w:rsid w:val="004737B3"/>
    <w:rsid w:val="00474B04"/>
    <w:rsid w:val="00494F81"/>
    <w:rsid w:val="004A052E"/>
    <w:rsid w:val="004A0C4E"/>
    <w:rsid w:val="004A24C0"/>
    <w:rsid w:val="004A4E03"/>
    <w:rsid w:val="004A6399"/>
    <w:rsid w:val="004B28D5"/>
    <w:rsid w:val="004B5FDB"/>
    <w:rsid w:val="004B7EF7"/>
    <w:rsid w:val="004C31D2"/>
    <w:rsid w:val="004C6A8A"/>
    <w:rsid w:val="004D245E"/>
    <w:rsid w:val="004D3729"/>
    <w:rsid w:val="004D4CED"/>
    <w:rsid w:val="004D6FF2"/>
    <w:rsid w:val="004E03C2"/>
    <w:rsid w:val="004E19EF"/>
    <w:rsid w:val="004F05A1"/>
    <w:rsid w:val="004F0D29"/>
    <w:rsid w:val="005040EB"/>
    <w:rsid w:val="0050542D"/>
    <w:rsid w:val="0051135F"/>
    <w:rsid w:val="0051255B"/>
    <w:rsid w:val="00520BE4"/>
    <w:rsid w:val="005342A1"/>
    <w:rsid w:val="00541725"/>
    <w:rsid w:val="00542388"/>
    <w:rsid w:val="005449C6"/>
    <w:rsid w:val="005459CE"/>
    <w:rsid w:val="0055105A"/>
    <w:rsid w:val="00553AC9"/>
    <w:rsid w:val="00596ACF"/>
    <w:rsid w:val="005A0437"/>
    <w:rsid w:val="005A11EF"/>
    <w:rsid w:val="005A47B6"/>
    <w:rsid w:val="005B211F"/>
    <w:rsid w:val="005B7C3C"/>
    <w:rsid w:val="005D412D"/>
    <w:rsid w:val="005D6453"/>
    <w:rsid w:val="005F3D84"/>
    <w:rsid w:val="005F4EC9"/>
    <w:rsid w:val="005F6B43"/>
    <w:rsid w:val="005F6E63"/>
    <w:rsid w:val="00600BFB"/>
    <w:rsid w:val="00603B0E"/>
    <w:rsid w:val="00604B3F"/>
    <w:rsid w:val="00613A14"/>
    <w:rsid w:val="00615DAB"/>
    <w:rsid w:val="006171E7"/>
    <w:rsid w:val="006212E5"/>
    <w:rsid w:val="00631D8F"/>
    <w:rsid w:val="00634434"/>
    <w:rsid w:val="00636378"/>
    <w:rsid w:val="006559E0"/>
    <w:rsid w:val="006666B1"/>
    <w:rsid w:val="0067338B"/>
    <w:rsid w:val="00677EB7"/>
    <w:rsid w:val="0068785C"/>
    <w:rsid w:val="00691360"/>
    <w:rsid w:val="0069303A"/>
    <w:rsid w:val="006941CB"/>
    <w:rsid w:val="006A06E2"/>
    <w:rsid w:val="006A0DDB"/>
    <w:rsid w:val="006B23A5"/>
    <w:rsid w:val="006B50EC"/>
    <w:rsid w:val="006B758A"/>
    <w:rsid w:val="006C0B0C"/>
    <w:rsid w:val="006D37BB"/>
    <w:rsid w:val="006D6B09"/>
    <w:rsid w:val="006E160D"/>
    <w:rsid w:val="006E26FF"/>
    <w:rsid w:val="006E6E87"/>
    <w:rsid w:val="006E7F51"/>
    <w:rsid w:val="006F462F"/>
    <w:rsid w:val="006F473B"/>
    <w:rsid w:val="006F4F70"/>
    <w:rsid w:val="007077FD"/>
    <w:rsid w:val="007148C5"/>
    <w:rsid w:val="00716F7D"/>
    <w:rsid w:val="00723268"/>
    <w:rsid w:val="007304B8"/>
    <w:rsid w:val="007370EA"/>
    <w:rsid w:val="00743ACA"/>
    <w:rsid w:val="00761CEF"/>
    <w:rsid w:val="007625F4"/>
    <w:rsid w:val="00763CC4"/>
    <w:rsid w:val="007671A7"/>
    <w:rsid w:val="00771794"/>
    <w:rsid w:val="0077217F"/>
    <w:rsid w:val="00790444"/>
    <w:rsid w:val="00790FBE"/>
    <w:rsid w:val="00797423"/>
    <w:rsid w:val="007A5868"/>
    <w:rsid w:val="007B2A15"/>
    <w:rsid w:val="007B2E1B"/>
    <w:rsid w:val="007C0FA9"/>
    <w:rsid w:val="007E50A7"/>
    <w:rsid w:val="007E7FBE"/>
    <w:rsid w:val="007F266D"/>
    <w:rsid w:val="00800BCF"/>
    <w:rsid w:val="008316A1"/>
    <w:rsid w:val="00832414"/>
    <w:rsid w:val="00836824"/>
    <w:rsid w:val="00837016"/>
    <w:rsid w:val="00840023"/>
    <w:rsid w:val="00842567"/>
    <w:rsid w:val="00842E10"/>
    <w:rsid w:val="00845957"/>
    <w:rsid w:val="0085437F"/>
    <w:rsid w:val="008556F3"/>
    <w:rsid w:val="0086175E"/>
    <w:rsid w:val="0086584B"/>
    <w:rsid w:val="0087226A"/>
    <w:rsid w:val="008827E7"/>
    <w:rsid w:val="00886A37"/>
    <w:rsid w:val="008A12D9"/>
    <w:rsid w:val="008A5ACF"/>
    <w:rsid w:val="008A5AE9"/>
    <w:rsid w:val="008C3A8C"/>
    <w:rsid w:val="008D68A6"/>
    <w:rsid w:val="008D6D54"/>
    <w:rsid w:val="008D7FA7"/>
    <w:rsid w:val="008E0372"/>
    <w:rsid w:val="008F0703"/>
    <w:rsid w:val="008F42E2"/>
    <w:rsid w:val="008F686F"/>
    <w:rsid w:val="008F7673"/>
    <w:rsid w:val="00902245"/>
    <w:rsid w:val="009037ED"/>
    <w:rsid w:val="00905F50"/>
    <w:rsid w:val="0090657B"/>
    <w:rsid w:val="00914F00"/>
    <w:rsid w:val="0092167A"/>
    <w:rsid w:val="00927475"/>
    <w:rsid w:val="00927563"/>
    <w:rsid w:val="00930F56"/>
    <w:rsid w:val="00931BC6"/>
    <w:rsid w:val="00935062"/>
    <w:rsid w:val="00942C37"/>
    <w:rsid w:val="0095148F"/>
    <w:rsid w:val="009611C5"/>
    <w:rsid w:val="00973F93"/>
    <w:rsid w:val="009819E5"/>
    <w:rsid w:val="00981D7D"/>
    <w:rsid w:val="009872F7"/>
    <w:rsid w:val="00987992"/>
    <w:rsid w:val="009A09D2"/>
    <w:rsid w:val="009A1EA3"/>
    <w:rsid w:val="009A5AE0"/>
    <w:rsid w:val="009B515D"/>
    <w:rsid w:val="009C27FF"/>
    <w:rsid w:val="009C49A6"/>
    <w:rsid w:val="009D0B93"/>
    <w:rsid w:val="009D4403"/>
    <w:rsid w:val="009D56D9"/>
    <w:rsid w:val="009E2C8F"/>
    <w:rsid w:val="009E6762"/>
    <w:rsid w:val="009E6AF4"/>
    <w:rsid w:val="009F4BD7"/>
    <w:rsid w:val="009F5C93"/>
    <w:rsid w:val="00A01147"/>
    <w:rsid w:val="00A147B9"/>
    <w:rsid w:val="00A17FC4"/>
    <w:rsid w:val="00A22797"/>
    <w:rsid w:val="00A3291E"/>
    <w:rsid w:val="00A45819"/>
    <w:rsid w:val="00A53746"/>
    <w:rsid w:val="00A5522F"/>
    <w:rsid w:val="00A5621C"/>
    <w:rsid w:val="00A6247B"/>
    <w:rsid w:val="00A764A7"/>
    <w:rsid w:val="00A8559D"/>
    <w:rsid w:val="00A9492F"/>
    <w:rsid w:val="00A96340"/>
    <w:rsid w:val="00AA0F95"/>
    <w:rsid w:val="00AA6235"/>
    <w:rsid w:val="00AB12BE"/>
    <w:rsid w:val="00AD5088"/>
    <w:rsid w:val="00AE0E13"/>
    <w:rsid w:val="00AF5967"/>
    <w:rsid w:val="00AF6FB5"/>
    <w:rsid w:val="00B1062B"/>
    <w:rsid w:val="00B16D39"/>
    <w:rsid w:val="00B25D91"/>
    <w:rsid w:val="00B3030F"/>
    <w:rsid w:val="00B325AE"/>
    <w:rsid w:val="00B3291F"/>
    <w:rsid w:val="00B41A7D"/>
    <w:rsid w:val="00B4580A"/>
    <w:rsid w:val="00B50E86"/>
    <w:rsid w:val="00B5104C"/>
    <w:rsid w:val="00B608C0"/>
    <w:rsid w:val="00B61893"/>
    <w:rsid w:val="00B66438"/>
    <w:rsid w:val="00B75E05"/>
    <w:rsid w:val="00BA0604"/>
    <w:rsid w:val="00BA25DE"/>
    <w:rsid w:val="00BB26B3"/>
    <w:rsid w:val="00BB7ADA"/>
    <w:rsid w:val="00BE0A80"/>
    <w:rsid w:val="00BE4BC4"/>
    <w:rsid w:val="00BF2161"/>
    <w:rsid w:val="00BF338C"/>
    <w:rsid w:val="00BF473C"/>
    <w:rsid w:val="00BF7702"/>
    <w:rsid w:val="00C02242"/>
    <w:rsid w:val="00C04F79"/>
    <w:rsid w:val="00C05D4B"/>
    <w:rsid w:val="00C133E0"/>
    <w:rsid w:val="00C25F81"/>
    <w:rsid w:val="00C31937"/>
    <w:rsid w:val="00C345F8"/>
    <w:rsid w:val="00C41CAB"/>
    <w:rsid w:val="00C523CC"/>
    <w:rsid w:val="00C652E7"/>
    <w:rsid w:val="00C72960"/>
    <w:rsid w:val="00C87EA2"/>
    <w:rsid w:val="00C965FA"/>
    <w:rsid w:val="00CB2468"/>
    <w:rsid w:val="00CB7E6E"/>
    <w:rsid w:val="00CC6AE4"/>
    <w:rsid w:val="00CD00D6"/>
    <w:rsid w:val="00CD1815"/>
    <w:rsid w:val="00CD21C6"/>
    <w:rsid w:val="00CD55AD"/>
    <w:rsid w:val="00CE1CAB"/>
    <w:rsid w:val="00CE2B3F"/>
    <w:rsid w:val="00CE42FF"/>
    <w:rsid w:val="00CF3217"/>
    <w:rsid w:val="00CF421D"/>
    <w:rsid w:val="00CF448E"/>
    <w:rsid w:val="00CF795F"/>
    <w:rsid w:val="00CF7A16"/>
    <w:rsid w:val="00D05767"/>
    <w:rsid w:val="00D078E2"/>
    <w:rsid w:val="00D13421"/>
    <w:rsid w:val="00D204C2"/>
    <w:rsid w:val="00D34935"/>
    <w:rsid w:val="00D57D23"/>
    <w:rsid w:val="00D60D9A"/>
    <w:rsid w:val="00D72752"/>
    <w:rsid w:val="00D74ABB"/>
    <w:rsid w:val="00D74D6A"/>
    <w:rsid w:val="00D93155"/>
    <w:rsid w:val="00D93AC8"/>
    <w:rsid w:val="00DA0079"/>
    <w:rsid w:val="00DA1679"/>
    <w:rsid w:val="00DA2A4F"/>
    <w:rsid w:val="00DA32D8"/>
    <w:rsid w:val="00DA4212"/>
    <w:rsid w:val="00DA4770"/>
    <w:rsid w:val="00DA7E5F"/>
    <w:rsid w:val="00DB125F"/>
    <w:rsid w:val="00DC7997"/>
    <w:rsid w:val="00DC7DF3"/>
    <w:rsid w:val="00DD4CE0"/>
    <w:rsid w:val="00DD6503"/>
    <w:rsid w:val="00DD7CD7"/>
    <w:rsid w:val="00DE3FDF"/>
    <w:rsid w:val="00DE6E98"/>
    <w:rsid w:val="00DF02F6"/>
    <w:rsid w:val="00DF185A"/>
    <w:rsid w:val="00DF7077"/>
    <w:rsid w:val="00E00F69"/>
    <w:rsid w:val="00E01089"/>
    <w:rsid w:val="00E0286B"/>
    <w:rsid w:val="00E140B3"/>
    <w:rsid w:val="00E17AE4"/>
    <w:rsid w:val="00E229A2"/>
    <w:rsid w:val="00E26B1A"/>
    <w:rsid w:val="00E317BE"/>
    <w:rsid w:val="00E352A6"/>
    <w:rsid w:val="00E433A2"/>
    <w:rsid w:val="00E4530F"/>
    <w:rsid w:val="00E62A8A"/>
    <w:rsid w:val="00E62B14"/>
    <w:rsid w:val="00E659C0"/>
    <w:rsid w:val="00E66E61"/>
    <w:rsid w:val="00E735CD"/>
    <w:rsid w:val="00E76BA4"/>
    <w:rsid w:val="00E81568"/>
    <w:rsid w:val="00E83F08"/>
    <w:rsid w:val="00E85574"/>
    <w:rsid w:val="00E87C5E"/>
    <w:rsid w:val="00EA06FB"/>
    <w:rsid w:val="00EA4A28"/>
    <w:rsid w:val="00EA601A"/>
    <w:rsid w:val="00EB2210"/>
    <w:rsid w:val="00EB3F23"/>
    <w:rsid w:val="00EB500F"/>
    <w:rsid w:val="00EC33B3"/>
    <w:rsid w:val="00EC577D"/>
    <w:rsid w:val="00EC72C8"/>
    <w:rsid w:val="00EE1BCD"/>
    <w:rsid w:val="00EE34B6"/>
    <w:rsid w:val="00EE3EC5"/>
    <w:rsid w:val="00EE3FAA"/>
    <w:rsid w:val="00EE4889"/>
    <w:rsid w:val="00EF25DA"/>
    <w:rsid w:val="00EF4211"/>
    <w:rsid w:val="00F043B7"/>
    <w:rsid w:val="00F07879"/>
    <w:rsid w:val="00F13E7C"/>
    <w:rsid w:val="00F13F14"/>
    <w:rsid w:val="00F32460"/>
    <w:rsid w:val="00F36508"/>
    <w:rsid w:val="00F40F0C"/>
    <w:rsid w:val="00F4163A"/>
    <w:rsid w:val="00F4667B"/>
    <w:rsid w:val="00F530A9"/>
    <w:rsid w:val="00F64B10"/>
    <w:rsid w:val="00F72060"/>
    <w:rsid w:val="00F75BCB"/>
    <w:rsid w:val="00F83671"/>
    <w:rsid w:val="00F85B30"/>
    <w:rsid w:val="00F85CC9"/>
    <w:rsid w:val="00F86069"/>
    <w:rsid w:val="00FA04B8"/>
    <w:rsid w:val="00FA5AE4"/>
    <w:rsid w:val="00FB1F9D"/>
    <w:rsid w:val="00FB34AD"/>
    <w:rsid w:val="00FB493B"/>
    <w:rsid w:val="00FC1FE1"/>
    <w:rsid w:val="00FC5EC4"/>
    <w:rsid w:val="00FD7D17"/>
    <w:rsid w:val="00FE16DE"/>
    <w:rsid w:val="00FE1BE8"/>
    <w:rsid w:val="00FE3E9F"/>
    <w:rsid w:val="00FE518C"/>
    <w:rsid w:val="00FF3A2C"/>
    <w:rsid w:val="00FF58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745C"/>
  <w15:chartTrackingRefBased/>
  <w15:docId w15:val="{C51BFF24-71B3-46A6-A1D1-352EE834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77D"/>
    <w:pPr>
      <w:spacing w:line="276"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DA0079"/>
    <w:pPr>
      <w:keepNext/>
      <w:keepLines/>
      <w:spacing w:before="240" w:after="0" w:line="259" w:lineRule="auto"/>
      <w:jc w:val="left"/>
      <w:outlineLvl w:val="0"/>
    </w:pPr>
    <w:rPr>
      <w:rFonts w:asciiTheme="majorHAnsi" w:eastAsiaTheme="majorEastAsia" w:hAnsiTheme="majorHAnsi" w:cstheme="majorBidi"/>
      <w:color w:val="2F5496" w:themeColor="accent1" w:themeShade="BF"/>
      <w:sz w:val="32"/>
      <w:szCs w:val="32"/>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77D"/>
    <w:pPr>
      <w:ind w:left="720"/>
      <w:contextualSpacing/>
    </w:pPr>
  </w:style>
  <w:style w:type="character" w:customStyle="1" w:styleId="Heading1Char">
    <w:name w:val="Heading 1 Char"/>
    <w:basedOn w:val="DefaultParagraphFont"/>
    <w:link w:val="Heading1"/>
    <w:uiPriority w:val="9"/>
    <w:rsid w:val="00DA0079"/>
    <w:rPr>
      <w:rFonts w:asciiTheme="majorHAnsi" w:eastAsiaTheme="majorEastAsia" w:hAnsiTheme="majorHAnsi" w:cstheme="majorBidi"/>
      <w:color w:val="2F5496" w:themeColor="accent1" w:themeShade="BF"/>
      <w:sz w:val="32"/>
      <w:szCs w:val="32"/>
      <w:lang w:eastAsia="et-EE"/>
    </w:rPr>
  </w:style>
  <w:style w:type="character" w:styleId="CommentReference">
    <w:name w:val="annotation reference"/>
    <w:basedOn w:val="DefaultParagraphFont"/>
    <w:uiPriority w:val="99"/>
    <w:semiHidden/>
    <w:unhideWhenUsed/>
    <w:rsid w:val="008D7FA7"/>
    <w:rPr>
      <w:sz w:val="16"/>
      <w:szCs w:val="16"/>
    </w:rPr>
  </w:style>
  <w:style w:type="paragraph" w:styleId="CommentText">
    <w:name w:val="annotation text"/>
    <w:basedOn w:val="Normal"/>
    <w:link w:val="CommentTextChar"/>
    <w:uiPriority w:val="99"/>
    <w:unhideWhenUsed/>
    <w:rsid w:val="008D7FA7"/>
    <w:pPr>
      <w:spacing w:line="240" w:lineRule="auto"/>
    </w:pPr>
    <w:rPr>
      <w:sz w:val="20"/>
      <w:szCs w:val="20"/>
    </w:rPr>
  </w:style>
  <w:style w:type="character" w:customStyle="1" w:styleId="CommentTextChar">
    <w:name w:val="Comment Text Char"/>
    <w:basedOn w:val="DefaultParagraphFont"/>
    <w:link w:val="CommentText"/>
    <w:uiPriority w:val="99"/>
    <w:rsid w:val="008D7F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7FA7"/>
    <w:rPr>
      <w:b/>
      <w:bCs/>
    </w:rPr>
  </w:style>
  <w:style w:type="character" w:customStyle="1" w:styleId="CommentSubjectChar">
    <w:name w:val="Comment Subject Char"/>
    <w:basedOn w:val="CommentTextChar"/>
    <w:link w:val="CommentSubject"/>
    <w:uiPriority w:val="99"/>
    <w:semiHidden/>
    <w:rsid w:val="008D7FA7"/>
    <w:rPr>
      <w:rFonts w:ascii="Times New Roman" w:hAnsi="Times New Roman" w:cs="Times New Roman"/>
      <w:b/>
      <w:bCs/>
      <w:sz w:val="20"/>
      <w:szCs w:val="20"/>
    </w:rPr>
  </w:style>
  <w:style w:type="paragraph" w:styleId="FootnoteText">
    <w:name w:val="footnote text"/>
    <w:basedOn w:val="Normal"/>
    <w:link w:val="FootnoteTextChar"/>
    <w:uiPriority w:val="99"/>
    <w:unhideWhenUsed/>
    <w:rsid w:val="008D7FA7"/>
    <w:pPr>
      <w:spacing w:after="0" w:line="240" w:lineRule="auto"/>
    </w:pPr>
    <w:rPr>
      <w:sz w:val="20"/>
      <w:szCs w:val="20"/>
    </w:rPr>
  </w:style>
  <w:style w:type="character" w:customStyle="1" w:styleId="FootnoteTextChar">
    <w:name w:val="Footnote Text Char"/>
    <w:basedOn w:val="DefaultParagraphFont"/>
    <w:link w:val="FootnoteText"/>
    <w:uiPriority w:val="99"/>
    <w:rsid w:val="008D7FA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D7FA7"/>
    <w:rPr>
      <w:vertAlign w:val="superscript"/>
    </w:rPr>
  </w:style>
  <w:style w:type="paragraph" w:styleId="Header">
    <w:name w:val="header"/>
    <w:basedOn w:val="Normal"/>
    <w:link w:val="HeaderChar"/>
    <w:uiPriority w:val="99"/>
    <w:unhideWhenUsed/>
    <w:rsid w:val="003650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5088"/>
    <w:rPr>
      <w:rFonts w:ascii="Times New Roman" w:hAnsi="Times New Roman" w:cs="Times New Roman"/>
      <w:sz w:val="24"/>
      <w:szCs w:val="24"/>
    </w:rPr>
  </w:style>
  <w:style w:type="paragraph" w:styleId="Footer">
    <w:name w:val="footer"/>
    <w:basedOn w:val="Normal"/>
    <w:link w:val="FooterChar"/>
    <w:uiPriority w:val="99"/>
    <w:unhideWhenUsed/>
    <w:rsid w:val="003650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5088"/>
    <w:rPr>
      <w:rFonts w:ascii="Times New Roman" w:hAnsi="Times New Roman" w:cs="Times New Roman"/>
      <w:sz w:val="24"/>
      <w:szCs w:val="24"/>
    </w:rPr>
  </w:style>
  <w:style w:type="paragraph" w:styleId="Revision">
    <w:name w:val="Revision"/>
    <w:hidden/>
    <w:uiPriority w:val="99"/>
    <w:semiHidden/>
    <w:rsid w:val="0092167A"/>
    <w:pPr>
      <w:spacing w:after="0" w:line="240" w:lineRule="auto"/>
    </w:pPr>
    <w:rPr>
      <w:rFonts w:ascii="Times New Roman" w:hAnsi="Times New Roman" w:cs="Times New Roman"/>
      <w:sz w:val="24"/>
      <w:szCs w:val="24"/>
    </w:rPr>
  </w:style>
  <w:style w:type="paragraph" w:customStyle="1" w:styleId="Default">
    <w:name w:val="Default"/>
    <w:rsid w:val="000B655B"/>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122A7E"/>
    <w:pPr>
      <w:spacing w:after="0" w:line="240" w:lineRule="auto"/>
    </w:pPr>
  </w:style>
  <w:style w:type="character" w:styleId="Hyperlink">
    <w:name w:val="Hyperlink"/>
    <w:rsid w:val="002914D4"/>
    <w:rPr>
      <w:color w:val="0000FF"/>
      <w:u w:val="single"/>
    </w:rPr>
  </w:style>
  <w:style w:type="paragraph" w:styleId="BalloonText">
    <w:name w:val="Balloon Text"/>
    <w:basedOn w:val="Normal"/>
    <w:link w:val="BalloonTextChar"/>
    <w:uiPriority w:val="99"/>
    <w:semiHidden/>
    <w:unhideWhenUsed/>
    <w:rsid w:val="004D4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71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70A8F3C90AD94E96C36F820CB38695" ma:contentTypeVersion="12" ma:contentTypeDescription="Create a new document." ma:contentTypeScope="" ma:versionID="2ecbfc4860ad1d25943e99b631c6a37a">
  <xsd:schema xmlns:xsd="http://www.w3.org/2001/XMLSchema" xmlns:xs="http://www.w3.org/2001/XMLSchema" xmlns:p="http://schemas.microsoft.com/office/2006/metadata/properties" xmlns:ns2="a970abfe-b6b6-4790-a3c5-1c4730b49d2e" xmlns:ns3="5be30e3d-670a-4b00-a5f4-6bf829ebd08f" targetNamespace="http://schemas.microsoft.com/office/2006/metadata/properties" ma:root="true" ma:fieldsID="e858c30bcf8033614d9bf738e4347348" ns2:_="" ns3:_="">
    <xsd:import namespace="a970abfe-b6b6-4790-a3c5-1c4730b49d2e"/>
    <xsd:import namespace="5be30e3d-670a-4b00-a5f4-6bf829ebd0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0abfe-b6b6-4790-a3c5-1c4730b49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e30e3d-670a-4b00-a5f4-6bf829ebd0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75B55-E57B-432F-A7E6-2FCF7B679F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DDFF97-DD51-4578-BDE0-5FD21795A34B}">
  <ds:schemaRefs>
    <ds:schemaRef ds:uri="http://schemas.openxmlformats.org/officeDocument/2006/bibliography"/>
  </ds:schemaRefs>
</ds:datastoreItem>
</file>

<file path=customXml/itemProps3.xml><?xml version="1.0" encoding="utf-8"?>
<ds:datastoreItem xmlns:ds="http://schemas.openxmlformats.org/officeDocument/2006/customXml" ds:itemID="{9281AC39-A614-4839-AED3-FBA751E61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0abfe-b6b6-4790-a3c5-1c4730b49d2e"/>
    <ds:schemaRef ds:uri="5be30e3d-670a-4b00-a5f4-6bf829ebd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AC3E6-12C5-4222-A3F7-A7FF909B1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1401</Words>
  <Characters>8130</Characters>
  <Application>Microsoft Office Word</Application>
  <DocSecurity>0</DocSecurity>
  <Lines>67</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Andreas Sprenk</dc:creator>
  <cp:keywords/>
  <dc:description/>
  <cp:lastModifiedBy>Kaire Karp</cp:lastModifiedBy>
  <cp:revision>6</cp:revision>
  <dcterms:created xsi:type="dcterms:W3CDTF">2024-06-07T08:59:00Z</dcterms:created>
  <dcterms:modified xsi:type="dcterms:W3CDTF">2024-06-07T09:01:00Z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0x0101000F70A8F3C90AD94E96C36F820CB38695</vt:lpwstr>
  </property>
</Properties>
</file>